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5F0428" w:rsidRPr="005F0428" w:rsidTr="005F0428">
        <w:trPr>
          <w:trHeight w:val="329"/>
          <w:tblCellSpacing w:w="15" w:type="dxa"/>
        </w:trPr>
        <w:tc>
          <w:tcPr>
            <w:tcW w:w="0" w:type="auto"/>
            <w:vMerge w:val="restart"/>
            <w:shd w:val="clear" w:color="auto" w:fill="A41E1C"/>
            <w:vAlign w:val="center"/>
            <w:hideMark/>
          </w:tcPr>
          <w:p w:rsidR="005F0428" w:rsidRPr="005F0428" w:rsidRDefault="005F0428" w:rsidP="005F0428">
            <w:pPr>
              <w:spacing w:after="0" w:line="384" w:lineRule="auto"/>
              <w:ind w:right="975"/>
              <w:jc w:val="center"/>
              <w:outlineLvl w:val="5"/>
              <w:rPr>
                <w:rFonts w:ascii="Arial" w:eastAsia="Times New Roman" w:hAnsi="Arial" w:cs="Arial"/>
                <w:b/>
                <w:bCs/>
                <w:color w:val="FFE8BF"/>
                <w:sz w:val="36"/>
                <w:szCs w:val="36"/>
                <w:lang w:eastAsia="sr-Latn-RS"/>
              </w:rPr>
            </w:pPr>
            <w:r w:rsidRPr="005F0428">
              <w:rPr>
                <w:rFonts w:ascii="Arial" w:eastAsia="Times New Roman" w:hAnsi="Arial" w:cs="Arial"/>
                <w:b/>
                <w:bCs/>
                <w:color w:val="FFE8BF"/>
                <w:sz w:val="36"/>
                <w:szCs w:val="36"/>
                <w:lang w:eastAsia="sr-Latn-RS"/>
              </w:rPr>
              <w:t>ZAKON</w:t>
            </w:r>
          </w:p>
          <w:p w:rsidR="005F0428" w:rsidRPr="005F0428" w:rsidRDefault="005F0428" w:rsidP="005F0428">
            <w:pPr>
              <w:spacing w:after="0" w:line="240" w:lineRule="auto"/>
              <w:ind w:right="975"/>
              <w:jc w:val="center"/>
              <w:outlineLvl w:val="5"/>
              <w:rPr>
                <w:rFonts w:ascii="Arial" w:eastAsia="Times New Roman" w:hAnsi="Arial" w:cs="Arial"/>
                <w:b/>
                <w:bCs/>
                <w:color w:val="FFFFFF"/>
                <w:sz w:val="34"/>
                <w:szCs w:val="34"/>
                <w:lang w:eastAsia="sr-Latn-RS"/>
              </w:rPr>
            </w:pPr>
            <w:r w:rsidRPr="005F0428">
              <w:rPr>
                <w:rFonts w:ascii="Arial" w:eastAsia="Times New Roman" w:hAnsi="Arial" w:cs="Arial"/>
                <w:b/>
                <w:bCs/>
                <w:color w:val="FFFFFF"/>
                <w:sz w:val="34"/>
                <w:szCs w:val="34"/>
                <w:lang w:eastAsia="sr-Latn-RS"/>
              </w:rPr>
              <w:t>O ZAŠTITI OD POŽARA</w:t>
            </w:r>
          </w:p>
          <w:p w:rsidR="005F0428" w:rsidRPr="005F0428" w:rsidRDefault="005F0428" w:rsidP="005F0428">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5F0428">
              <w:rPr>
                <w:rFonts w:ascii="Arial" w:eastAsia="Times New Roman" w:hAnsi="Arial" w:cs="Arial"/>
                <w:i/>
                <w:iCs/>
                <w:color w:val="FFE8BF"/>
                <w:sz w:val="26"/>
                <w:szCs w:val="26"/>
                <w:lang w:eastAsia="sr-Latn-RS"/>
              </w:rPr>
              <w:t>("Sl. glasnik RS", br. 111/2009, 20/2015, 87/2018 i 87/2018 - dr. zakoni)</w:t>
            </w:r>
          </w:p>
        </w:tc>
      </w:tr>
      <w:tr w:rsidR="005F0428" w:rsidRPr="005F0428" w:rsidTr="005F0428">
        <w:trPr>
          <w:trHeight w:val="299"/>
          <w:tblCellSpacing w:w="15" w:type="dxa"/>
        </w:trPr>
        <w:tc>
          <w:tcPr>
            <w:tcW w:w="0" w:type="auto"/>
            <w:vMerge/>
            <w:shd w:val="clear" w:color="auto" w:fill="A41E1C"/>
            <w:vAlign w:val="center"/>
            <w:hideMark/>
          </w:tcPr>
          <w:p w:rsidR="005F0428" w:rsidRPr="005F0428" w:rsidRDefault="005F0428" w:rsidP="005F0428">
            <w:pPr>
              <w:spacing w:after="0" w:line="240" w:lineRule="auto"/>
              <w:rPr>
                <w:rFonts w:ascii="Arial" w:eastAsia="Times New Roman" w:hAnsi="Arial" w:cs="Arial"/>
                <w:i/>
                <w:iCs/>
                <w:color w:val="FFE8BF"/>
                <w:sz w:val="26"/>
                <w:szCs w:val="26"/>
                <w:lang w:eastAsia="sr-Latn-RS"/>
              </w:rPr>
            </w:pPr>
          </w:p>
        </w:tc>
      </w:tr>
    </w:tbl>
    <w:p w:rsidR="005F0428" w:rsidRPr="005F0428" w:rsidRDefault="005F0428" w:rsidP="005F0428">
      <w:pPr>
        <w:spacing w:after="0" w:line="240" w:lineRule="auto"/>
        <w:rPr>
          <w:rFonts w:ascii="Arial" w:eastAsia="Times New Roman" w:hAnsi="Arial" w:cs="Arial"/>
          <w:sz w:val="26"/>
          <w:szCs w:val="26"/>
          <w:lang w:eastAsia="sr-Latn-RS"/>
        </w:rPr>
      </w:pPr>
      <w:r w:rsidRPr="005F0428">
        <w:rPr>
          <w:rFonts w:ascii="Arial" w:eastAsia="Times New Roman" w:hAnsi="Arial" w:cs="Arial"/>
          <w:sz w:val="26"/>
          <w:szCs w:val="26"/>
          <w:lang w:eastAsia="sr-Latn-RS"/>
        </w:rPr>
        <w:t> </w:t>
      </w:r>
    </w:p>
    <w:p w:rsidR="005F0428" w:rsidRPr="005F0428" w:rsidRDefault="005F0428" w:rsidP="005F0428">
      <w:pPr>
        <w:spacing w:after="0" w:line="240" w:lineRule="auto"/>
        <w:jc w:val="center"/>
        <w:rPr>
          <w:rFonts w:ascii="Arial" w:eastAsia="Times New Roman" w:hAnsi="Arial" w:cs="Arial"/>
          <w:sz w:val="31"/>
          <w:szCs w:val="31"/>
          <w:lang w:eastAsia="sr-Latn-RS"/>
        </w:rPr>
      </w:pPr>
      <w:bookmarkStart w:id="0" w:name="str_1"/>
      <w:bookmarkEnd w:id="0"/>
      <w:r w:rsidRPr="005F0428">
        <w:rPr>
          <w:rFonts w:ascii="Arial" w:eastAsia="Times New Roman" w:hAnsi="Arial" w:cs="Arial"/>
          <w:sz w:val="31"/>
          <w:szCs w:val="31"/>
          <w:lang w:eastAsia="sr-Latn-RS"/>
        </w:rPr>
        <w:t xml:space="preserve">I OSNOVNE ODREDBE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 w:name="str_2"/>
      <w:bookmarkEnd w:id="1"/>
      <w:r w:rsidRPr="005F0428">
        <w:rPr>
          <w:rFonts w:ascii="Arial" w:eastAsia="Times New Roman" w:hAnsi="Arial" w:cs="Arial"/>
          <w:b/>
          <w:bCs/>
          <w:sz w:val="24"/>
          <w:szCs w:val="24"/>
          <w:lang w:eastAsia="sr-Latn-RS"/>
        </w:rPr>
        <w:t xml:space="preserve">Predmet zakona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2" w:name="clan_1"/>
      <w:bookmarkEnd w:id="2"/>
      <w:r w:rsidRPr="005F0428">
        <w:rPr>
          <w:rFonts w:ascii="Arial" w:eastAsia="Times New Roman" w:hAnsi="Arial" w:cs="Arial"/>
          <w:b/>
          <w:bCs/>
          <w:sz w:val="24"/>
          <w:szCs w:val="24"/>
          <w:lang w:eastAsia="sr-Latn-RS"/>
        </w:rPr>
        <w:t xml:space="preserve">Član 1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Ovim zakonom uređuju se sistem zaštite od požara, prava i obaveze državnih organa, organa autonomne pokrajine i organa jedinica lokalne samouprave, privrednih društava, drugih pravnih i fizičkih lica, organizacija vatrogasne službe, nadzor nad sprovođenjem ovog zakona i druga pitanja od značaja za sistem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Odredbe ovog zakona shodno se primenjuju i na zaštitu od eksplozija.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3" w:name="str_3"/>
      <w:bookmarkEnd w:id="3"/>
      <w:r w:rsidRPr="005F0428">
        <w:rPr>
          <w:rFonts w:ascii="Arial" w:eastAsia="Times New Roman" w:hAnsi="Arial" w:cs="Arial"/>
          <w:b/>
          <w:bCs/>
          <w:sz w:val="24"/>
          <w:szCs w:val="24"/>
          <w:lang w:eastAsia="sr-Latn-RS"/>
        </w:rPr>
        <w:t xml:space="preserve">Sistem zaštite od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4" w:name="clan_2"/>
      <w:bookmarkEnd w:id="4"/>
      <w:r w:rsidRPr="005F0428">
        <w:rPr>
          <w:rFonts w:ascii="Arial" w:eastAsia="Times New Roman" w:hAnsi="Arial" w:cs="Arial"/>
          <w:b/>
          <w:bCs/>
          <w:sz w:val="24"/>
          <w:szCs w:val="24"/>
          <w:lang w:eastAsia="sr-Latn-RS"/>
        </w:rPr>
        <w:t xml:space="preserve">Član 2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Sistem zaštite od požara (u daljem tekstu: zaštita od požara) obuhvata skup mera i radnji za planiranje, finansiranje, organizovanje, sprovođenje i kontrolu mera i radnji zaštite od požara, za sprečavanje izbijanja i širenja požara, otkrivanje i gašenje požara, spasavanje ljudi i imovine, zaštitu životne sredine, utvrđivanje i otklanjanje uzroka požara, kao i za pružanje pomoći kod otklanjanja posledica prouzrokovanih požarom.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5" w:name="str_4"/>
      <w:bookmarkEnd w:id="5"/>
      <w:r w:rsidRPr="005F0428">
        <w:rPr>
          <w:rFonts w:ascii="Arial" w:eastAsia="Times New Roman" w:hAnsi="Arial" w:cs="Arial"/>
          <w:b/>
          <w:bCs/>
          <w:sz w:val="24"/>
          <w:szCs w:val="24"/>
          <w:lang w:eastAsia="sr-Latn-RS"/>
        </w:rPr>
        <w:t xml:space="preserve">Subjekti zaštite od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6" w:name="clan_3"/>
      <w:bookmarkEnd w:id="6"/>
      <w:r w:rsidRPr="005F0428">
        <w:rPr>
          <w:rFonts w:ascii="Arial" w:eastAsia="Times New Roman" w:hAnsi="Arial" w:cs="Arial"/>
          <w:b/>
          <w:bCs/>
          <w:sz w:val="24"/>
          <w:szCs w:val="24"/>
          <w:lang w:eastAsia="sr-Latn-RS"/>
        </w:rPr>
        <w:t xml:space="preserve">Član 3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Subjekti zaštite od požara su državni organi, organi autonomne pokrajine, organi jedinica lokalne samouprave, privredna društva, druga pravna i fizička lica.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7" w:name="str_5"/>
      <w:bookmarkEnd w:id="7"/>
      <w:r w:rsidRPr="005F0428">
        <w:rPr>
          <w:rFonts w:ascii="Arial" w:eastAsia="Times New Roman" w:hAnsi="Arial" w:cs="Arial"/>
          <w:b/>
          <w:bCs/>
          <w:sz w:val="24"/>
          <w:szCs w:val="24"/>
          <w:lang w:eastAsia="sr-Latn-RS"/>
        </w:rPr>
        <w:t xml:space="preserve">Pojmovi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8" w:name="clan_4"/>
      <w:bookmarkEnd w:id="8"/>
      <w:r w:rsidRPr="005F0428">
        <w:rPr>
          <w:rFonts w:ascii="Arial" w:eastAsia="Times New Roman" w:hAnsi="Arial" w:cs="Arial"/>
          <w:b/>
          <w:bCs/>
          <w:sz w:val="24"/>
          <w:szCs w:val="24"/>
          <w:lang w:eastAsia="sr-Latn-RS"/>
        </w:rPr>
        <w:t xml:space="preserve">Član 4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Pojedini izrazi upotrebljeni u ovom zakonu imaju sledeće značenje: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požar je proces nekontrolisanog sagorevanja kojim se ugrožavaju život i zdravlje ljudi, materijalna dobra i životna sredina;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 eksplozija je proces naglog sagorevanja koji nastaje kao posledica upotrebe zapaljivih tečnosti, zapaljivih gasova i ostalih gorivih materija koje sa vazduhom mogu stvoriti eksplozivnu smešu eksplozivnih materija praćenu udarnim talasom pritiska produkata sagorevanja i porastom temperature, kojim se ugrožavaju život i zdravlje ljudi i materijalna dobra;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 xml:space="preserve">3) havarija je razaranje osnovnih sklopova postrojenja u privrednim, javnim i drugim objektima koje predstavlja opasnost za život i zdravlje ljudi, za materijalna dobra i izbijanje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4) spasavanje predstavlja intervenciju vatrogasno-spasilačkih i vatrogasnih jedinica radi zaštite ljudskih života, telesnog integriteta i materijalnih dobara prilikom požara, havarija i drugih vanrednih događaja, u skladu s posebnim zakonom;</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5) karakteristike reakcije materijala na požar su doprinosi materijala razvoju požara usled sopstvene razgradnje do koje dolazi izlaganjem tog materijala standardom definisanim ispitnim uslovima, koje se ogledaju kroz klasu zapaljivosti, emisiju dima, </w:t>
      </w:r>
      <w:proofErr w:type="spellStart"/>
      <w:r w:rsidRPr="005F0428">
        <w:rPr>
          <w:rFonts w:ascii="Arial" w:eastAsia="Times New Roman" w:hAnsi="Arial" w:cs="Arial"/>
          <w:lang w:eastAsia="sr-Latn-RS"/>
        </w:rPr>
        <w:t>otkapavanje</w:t>
      </w:r>
      <w:proofErr w:type="spellEnd"/>
      <w:r w:rsidRPr="005F0428">
        <w:rPr>
          <w:rFonts w:ascii="Arial" w:eastAsia="Times New Roman" w:hAnsi="Arial" w:cs="Arial"/>
          <w:lang w:eastAsia="sr-Latn-RS"/>
        </w:rPr>
        <w:t xml:space="preserve"> i/ili druga očekivana svojstva, koja ugrožavaju evakuaciju;</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6) otpornost na požar je sposobnost objekta ili dela objekta da za utvrđeno vreme ispunjava zahtevanu nosivost (R) i/ili integritet (E) i/ili toplotnu izolaciju (I) i/ili drugo očekivano svojstvo, kako je propisano standardima o ispitivanju i klasifikaciji otpornosti na požar;</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7) </w:t>
      </w:r>
      <w:proofErr w:type="spellStart"/>
      <w:r w:rsidRPr="005F0428">
        <w:rPr>
          <w:rFonts w:ascii="Arial" w:eastAsia="Times New Roman" w:hAnsi="Arial" w:cs="Arial"/>
          <w:lang w:eastAsia="sr-Latn-RS"/>
        </w:rPr>
        <w:t>evakuacioni</w:t>
      </w:r>
      <w:proofErr w:type="spellEnd"/>
      <w:r w:rsidRPr="005F0428">
        <w:rPr>
          <w:rFonts w:ascii="Arial" w:eastAsia="Times New Roman" w:hAnsi="Arial" w:cs="Arial"/>
          <w:lang w:eastAsia="sr-Latn-RS"/>
        </w:rPr>
        <w:t xml:space="preserve"> put iz objekta je put koji vodi od bilo koje tačke u objektu do spoljnog prostora ili sigurnog i bezbednog prostora u objektu;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8) koridor evakuacije čine građevinske konstrukcije zgrade kojima se ograničavaju prostorije za komunikaciju (hodnici, tampon-prostorije, stepeništa, vetrobrani, ulaz i sl.) i tako sprečava prodor plamena i dima iz prostorija za boravak i drugih prostorija ugroženih požarom, a koje imaju takve karakteristike (otpornost i reakcija na požar, širina, visina i dr.) da omogućavaju da osobe zatečene u požaru mogu sigurno i bezbedno (samostalno ili uz pomoć spasioca) napustiti objekat;</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9) zaštitni sistemi i uređaji su sistemi u funkciji bezbednosti ljudi koji borave u objektu, objekta i vatrogasaca - spasilaca (stabilni sistemi za gašenje požara, stabilni sistemi za dojavu požara, stabilni sistemi za detekciju eksplozivnih i zapaljivih gasova, sistemi za kontrolu dima i toplote, sigurnosni sistemi napajanja, instalacije hidrantske mreže za gašenje požara, kao i mobilni uređaji za gašenje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10) stambeni, odnosno stambeno poslovni objekat jeste objekat koji ima više od 80% korisne površine namenjene za stanovanje i prateće sadržaje (prostorije za garažiranje vozila, stanarske ostave, podstanicu grejanja, hodnike, stepeništa, </w:t>
      </w:r>
      <w:proofErr w:type="spellStart"/>
      <w:r w:rsidRPr="005F0428">
        <w:rPr>
          <w:rFonts w:ascii="Arial" w:eastAsia="Times New Roman" w:hAnsi="Arial" w:cs="Arial"/>
          <w:lang w:eastAsia="sr-Latn-RS"/>
        </w:rPr>
        <w:t>liftovska</w:t>
      </w:r>
      <w:proofErr w:type="spellEnd"/>
      <w:r w:rsidRPr="005F0428">
        <w:rPr>
          <w:rFonts w:ascii="Arial" w:eastAsia="Times New Roman" w:hAnsi="Arial" w:cs="Arial"/>
          <w:lang w:eastAsia="sr-Latn-RS"/>
        </w:rPr>
        <w:t xml:space="preserve"> okna i sl.) i u kome ostatak čini poslovni prostor;</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11) poslovni, odnosno poslovno stambeni objekat jeste objekat koji ima više od 80% korisne površine namenjene za poslovanje (prodaju, kupovinu, usluge i sl.) i u kome su ostale prostorije stambene i/ili javne namene;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12) objekat javne namene jeste objekat koji ima više od 80% korisne površine namenjene za okupljanje ljudi (ugostiteljski objekti za smeštaj - izuzev kampa, kuće i stana za odmor, soba za iznajmljivanje, ugostiteljski objekti za ishranu i piće - izuzev kioska i sličnih objekata, obrazovni, kulturni, sportski, religiozni, i slični objekti, autobuski, železnički, avio-terminali, putnička pristaništa i sl.) i u kome su ostale prostorije stambene i/ili poslovne namene;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13) procena opasnosti od požara jeste deo glavnog projekta zaštite od požara odnosno deo tehničke dokumentacije za izgradnju objekata kojim se utvrđuju zahtevi u pogledu mera zaštite od požara za konstrukciju, materijale, instalacije i potreba za opremanjem zaštitnim sistemima i uređajima, kada to nije utvrđeno propisom;</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14) tehnička dokumentacija jeste skup projekata koji čine projekat za izvođenje u smislu zakona koji uređuje izgradnju, a koji se izrađuju za potrebe izgradnje, dogradnje i rekonstrukcije objekata;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15) dobrovoljna vatrogasna društva jesu udruženja osnovana radi organizovanog dobrovoljnog učešća građana u sprovođenju zaštite od požara, spasavanju ljudi i imovine;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16) vatrogasni savezi (opštinski, gradski, okružni, pokrajinski i Vatrogasni savez Srbije) su stručne i humanitarne organizacije od posebnog interesa osnovane u cilju organizovanog i jedinstvenog učešća u ostvarivanju zaštite od požara, njihovih zajedničkih ciljeva i razvijanja svesti o značaju zaštite od požara, u okviru kojih deluju dobrovoljna vatrogasna društva i dobrovoljne vatrogasne jedinice.</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9" w:name="str_6"/>
      <w:bookmarkEnd w:id="9"/>
      <w:r w:rsidRPr="005F0428">
        <w:rPr>
          <w:rFonts w:ascii="Arial" w:eastAsia="Times New Roman" w:hAnsi="Arial" w:cs="Arial"/>
          <w:b/>
          <w:bCs/>
          <w:sz w:val="24"/>
          <w:szCs w:val="24"/>
          <w:lang w:eastAsia="sr-Latn-RS"/>
        </w:rPr>
        <w:t xml:space="preserve">Način ostvarivanja zaštite od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0" w:name="clan_5"/>
      <w:bookmarkEnd w:id="10"/>
      <w:r w:rsidRPr="005F0428">
        <w:rPr>
          <w:rFonts w:ascii="Arial" w:eastAsia="Times New Roman" w:hAnsi="Arial" w:cs="Arial"/>
          <w:b/>
          <w:bCs/>
          <w:sz w:val="24"/>
          <w:szCs w:val="24"/>
          <w:lang w:eastAsia="sr-Latn-RS"/>
        </w:rPr>
        <w:t xml:space="preserve">Član 5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Zaštita od požara ostvaruje se: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organizovanjem i pripremanjem subjekata zaštite od požara za sprovođenje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obezbeđivanjem uslova za sprovođenje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preduzimanjem mera i radnji za zaštitu i spasavanje ljudi, materijalnih dobara i životne sredine prilikom izbijanja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4) nadzorom nad primenom mera zaštite od požara.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1" w:name="str_7"/>
      <w:bookmarkEnd w:id="11"/>
      <w:r w:rsidRPr="005F0428">
        <w:rPr>
          <w:rFonts w:ascii="Arial" w:eastAsia="Times New Roman" w:hAnsi="Arial" w:cs="Arial"/>
          <w:b/>
          <w:bCs/>
          <w:sz w:val="24"/>
          <w:szCs w:val="24"/>
          <w:lang w:eastAsia="sr-Latn-RS"/>
        </w:rPr>
        <w:t xml:space="preserve">Obaveze subjekata zaštite od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2" w:name="clan_6"/>
      <w:bookmarkEnd w:id="12"/>
      <w:r w:rsidRPr="005F0428">
        <w:rPr>
          <w:rFonts w:ascii="Arial" w:eastAsia="Times New Roman" w:hAnsi="Arial" w:cs="Arial"/>
          <w:b/>
          <w:bCs/>
          <w:sz w:val="24"/>
          <w:szCs w:val="24"/>
          <w:lang w:eastAsia="sr-Latn-RS"/>
        </w:rPr>
        <w:t xml:space="preserve">Član 6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Subjekti zaštite od požara dužni su da postupaju u skladu s obavezama utvrđenim ovim zakonom i propisima donesenim na osnovu njega, da primenjuju mere zaštite od požara i eksplozija propisane zakonom, podzakonskim propisima i opštim aktima, da obezbede primenu planova zaštite od požara i drugih akata i odgovorni su za svaku aktivnost kojom menjaju ili mogu promeniti stanje i uslove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Subjekti zaštite od požara dužni su da angažovanjem raspoloživih ljudskih i materijalnih resursa učestvuju u gašenju požara i spasavanju ljudi i imovine ugroženih požarom, ako to mogu da učine bez opasnosti za sebe ili drugoga.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3" w:name="clan_6a"/>
      <w:bookmarkEnd w:id="13"/>
      <w:r w:rsidRPr="005F0428">
        <w:rPr>
          <w:rFonts w:ascii="Arial" w:eastAsia="Times New Roman" w:hAnsi="Arial" w:cs="Arial"/>
          <w:b/>
          <w:bCs/>
          <w:sz w:val="24"/>
          <w:szCs w:val="24"/>
          <w:lang w:eastAsia="sr-Latn-RS"/>
        </w:rPr>
        <w:t xml:space="preserve">Član 6a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U cilju sticanja znanja, veština i navika neophodnih za unapređivanje i učvršćivanje pozitivnih stavova i ponašanja značajnih za zaštitu od požara dece i učenika, nadležne školske i predškolske ustanove dužne su da u okviru školskih i predškolskih programa utvrde i sprovedu program edukacije o zaštiti od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Nadzor nad utvrđivanjem i sprovođenjem programa edukacije o zaštiti od požara sprovodi ministarstvo nadležno za poslove prosvete.</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4" w:name="str_8"/>
      <w:bookmarkEnd w:id="14"/>
      <w:r w:rsidRPr="005F0428">
        <w:rPr>
          <w:rFonts w:ascii="Arial" w:eastAsia="Times New Roman" w:hAnsi="Arial" w:cs="Arial"/>
          <w:b/>
          <w:bCs/>
          <w:sz w:val="24"/>
          <w:szCs w:val="24"/>
          <w:lang w:eastAsia="sr-Latn-RS"/>
        </w:rPr>
        <w:lastRenderedPageBreak/>
        <w:t xml:space="preserve">Načelo zaštite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5" w:name="clan_7"/>
      <w:bookmarkEnd w:id="15"/>
      <w:r w:rsidRPr="005F0428">
        <w:rPr>
          <w:rFonts w:ascii="Arial" w:eastAsia="Times New Roman" w:hAnsi="Arial" w:cs="Arial"/>
          <w:b/>
          <w:bCs/>
          <w:sz w:val="24"/>
          <w:szCs w:val="24"/>
          <w:lang w:eastAsia="sr-Latn-RS"/>
        </w:rPr>
        <w:t xml:space="preserve">Član 7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Osnovni cilj propisanih mera zaštite od požara jeste zaštita života ljudi, telesnog integriteta, materijalnih dobara i životne sredine.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6" w:name="str_9"/>
      <w:bookmarkEnd w:id="16"/>
      <w:r w:rsidRPr="005F0428">
        <w:rPr>
          <w:rFonts w:ascii="Arial" w:eastAsia="Times New Roman" w:hAnsi="Arial" w:cs="Arial"/>
          <w:b/>
          <w:bCs/>
          <w:sz w:val="24"/>
          <w:szCs w:val="24"/>
          <w:lang w:eastAsia="sr-Latn-RS"/>
        </w:rPr>
        <w:t xml:space="preserve">Načelo prevencije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7" w:name="clan_8"/>
      <w:bookmarkEnd w:id="17"/>
      <w:r w:rsidRPr="005F0428">
        <w:rPr>
          <w:rFonts w:ascii="Arial" w:eastAsia="Times New Roman" w:hAnsi="Arial" w:cs="Arial"/>
          <w:b/>
          <w:bCs/>
          <w:sz w:val="24"/>
          <w:szCs w:val="24"/>
          <w:lang w:eastAsia="sr-Latn-RS"/>
        </w:rPr>
        <w:t xml:space="preserve">Član 8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Prevencija zaštite od požara obezbeđuje se planiranjem i sprovođenjem preventivnih mera i radnji tako da se što efikasnije spreči izbijanje požara, a da se u slučaju izbijanja požara rizik po život i zdravlje ljudi i ugrožavanje materijalnih dobara kao i ugrožavanje životne sredine svede na najmanju moguću meru i požar ograniči na samom mestu izbijanja.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8" w:name="str_10"/>
      <w:bookmarkEnd w:id="18"/>
      <w:r w:rsidRPr="005F0428">
        <w:rPr>
          <w:rFonts w:ascii="Arial" w:eastAsia="Times New Roman" w:hAnsi="Arial" w:cs="Arial"/>
          <w:b/>
          <w:bCs/>
          <w:sz w:val="24"/>
          <w:szCs w:val="24"/>
          <w:lang w:eastAsia="sr-Latn-RS"/>
        </w:rPr>
        <w:t xml:space="preserve">Načelo stalnosti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9" w:name="clan_9"/>
      <w:bookmarkEnd w:id="19"/>
      <w:r w:rsidRPr="005F0428">
        <w:rPr>
          <w:rFonts w:ascii="Arial" w:eastAsia="Times New Roman" w:hAnsi="Arial" w:cs="Arial"/>
          <w:b/>
          <w:bCs/>
          <w:sz w:val="24"/>
          <w:szCs w:val="24"/>
          <w:lang w:eastAsia="sr-Latn-RS"/>
        </w:rPr>
        <w:t xml:space="preserve">Član 9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Zaštita od požara se organizuje i neprekidno sprovodi na svim mestima i u svim objektima koji su izloženi opasnosti od požara.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20" w:name="str_11"/>
      <w:bookmarkEnd w:id="20"/>
      <w:r w:rsidRPr="005F0428">
        <w:rPr>
          <w:rFonts w:ascii="Arial" w:eastAsia="Times New Roman" w:hAnsi="Arial" w:cs="Arial"/>
          <w:b/>
          <w:bCs/>
          <w:sz w:val="24"/>
          <w:szCs w:val="24"/>
          <w:lang w:eastAsia="sr-Latn-RS"/>
        </w:rPr>
        <w:t xml:space="preserve">Načelo jačanja svesti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21" w:name="clan_10"/>
      <w:bookmarkEnd w:id="21"/>
      <w:r w:rsidRPr="005F0428">
        <w:rPr>
          <w:rFonts w:ascii="Arial" w:eastAsia="Times New Roman" w:hAnsi="Arial" w:cs="Arial"/>
          <w:b/>
          <w:bCs/>
          <w:sz w:val="24"/>
          <w:szCs w:val="24"/>
          <w:lang w:eastAsia="sr-Latn-RS"/>
        </w:rPr>
        <w:t xml:space="preserve">Član 10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Subjekti zaštite od požara podstiču, usmeravaju i obezbeđuju jačanje svesti o značaju zaštite od požara kroz sistem obrazovanja i vaspitanja, naučno-istraživačkog i tehnološkog razvoja, usavršavanja u procesu rada, kao i javnog informisanja.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22" w:name="str_12"/>
      <w:bookmarkEnd w:id="22"/>
      <w:r w:rsidRPr="005F0428">
        <w:rPr>
          <w:rFonts w:ascii="Arial" w:eastAsia="Times New Roman" w:hAnsi="Arial" w:cs="Arial"/>
          <w:b/>
          <w:bCs/>
          <w:sz w:val="24"/>
          <w:szCs w:val="24"/>
          <w:lang w:eastAsia="sr-Latn-RS"/>
        </w:rPr>
        <w:t xml:space="preserve">Načelo javnosti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23" w:name="clan_11"/>
      <w:bookmarkEnd w:id="23"/>
      <w:r w:rsidRPr="005F0428">
        <w:rPr>
          <w:rFonts w:ascii="Arial" w:eastAsia="Times New Roman" w:hAnsi="Arial" w:cs="Arial"/>
          <w:b/>
          <w:bCs/>
          <w:sz w:val="24"/>
          <w:szCs w:val="24"/>
          <w:lang w:eastAsia="sr-Latn-RS"/>
        </w:rPr>
        <w:t xml:space="preserve">Član 11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Državni organi, organi autonomne pokrajine, organi jedinice lokalne samouprave, privredna društva i druga pravna lica dužni su da obaveštavaju javnost o stanju zaštite od požara i čine dostupnim potrebne informacije, u skladu sa zakonom.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24" w:name="str_13"/>
      <w:bookmarkEnd w:id="24"/>
      <w:r w:rsidRPr="005F0428">
        <w:rPr>
          <w:rFonts w:ascii="Arial" w:eastAsia="Times New Roman" w:hAnsi="Arial" w:cs="Arial"/>
          <w:b/>
          <w:bCs/>
          <w:sz w:val="24"/>
          <w:szCs w:val="24"/>
          <w:lang w:eastAsia="sr-Latn-RS"/>
        </w:rPr>
        <w:t xml:space="preserve">Načelo saradnje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25" w:name="clan_12"/>
      <w:bookmarkEnd w:id="25"/>
      <w:r w:rsidRPr="005F0428">
        <w:rPr>
          <w:rFonts w:ascii="Arial" w:eastAsia="Times New Roman" w:hAnsi="Arial" w:cs="Arial"/>
          <w:b/>
          <w:bCs/>
          <w:sz w:val="24"/>
          <w:szCs w:val="24"/>
          <w:lang w:eastAsia="sr-Latn-RS"/>
        </w:rPr>
        <w:t xml:space="preserve">Član 12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Subjekti zaštite od požara dužni su da međusobno razmenjuju informacije od značaja za zaštitu od požara i usklade aktivnosti od značaja za zaštitu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Republika Srbija sarađuje u oblasti zaštite od požara sa drugim državama i međunarodnim organizacijama.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26" w:name="str_14"/>
      <w:bookmarkEnd w:id="26"/>
      <w:r w:rsidRPr="005F0428">
        <w:rPr>
          <w:rFonts w:ascii="Arial" w:eastAsia="Times New Roman" w:hAnsi="Arial" w:cs="Arial"/>
          <w:b/>
          <w:bCs/>
          <w:sz w:val="24"/>
          <w:szCs w:val="24"/>
          <w:lang w:eastAsia="sr-Latn-RS"/>
        </w:rPr>
        <w:t xml:space="preserve">Načelo solidarnosti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27" w:name="clan_13"/>
      <w:bookmarkEnd w:id="27"/>
      <w:r w:rsidRPr="005F0428">
        <w:rPr>
          <w:rFonts w:ascii="Arial" w:eastAsia="Times New Roman" w:hAnsi="Arial" w:cs="Arial"/>
          <w:b/>
          <w:bCs/>
          <w:sz w:val="24"/>
          <w:szCs w:val="24"/>
          <w:lang w:eastAsia="sr-Latn-RS"/>
        </w:rPr>
        <w:t xml:space="preserve">Član 13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 xml:space="preserve">Subjekti zaštite od požara dužni su da međusobno pomažu jedni drugima u otklanjanju posledica požara.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28" w:name="str_15"/>
      <w:bookmarkEnd w:id="28"/>
      <w:r w:rsidRPr="005F0428">
        <w:rPr>
          <w:rFonts w:ascii="Arial" w:eastAsia="Times New Roman" w:hAnsi="Arial" w:cs="Arial"/>
          <w:b/>
          <w:bCs/>
          <w:sz w:val="24"/>
          <w:szCs w:val="24"/>
          <w:lang w:eastAsia="sr-Latn-RS"/>
        </w:rPr>
        <w:t xml:space="preserve">Načelo odgovornosti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29" w:name="clan_14"/>
      <w:bookmarkEnd w:id="29"/>
      <w:r w:rsidRPr="005F0428">
        <w:rPr>
          <w:rFonts w:ascii="Arial" w:eastAsia="Times New Roman" w:hAnsi="Arial" w:cs="Arial"/>
          <w:b/>
          <w:bCs/>
          <w:sz w:val="24"/>
          <w:szCs w:val="24"/>
          <w:lang w:eastAsia="sr-Latn-RS"/>
        </w:rPr>
        <w:t xml:space="preserve">Član 14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Odgovorna lica u državnim organima, organima autonomne pokrajine i organima jedinice lokalne samouprave, privredna društva i druga pravna i fizička lica odgovorna su za sprovođenje mera zaštite od požara. </w:t>
      </w:r>
    </w:p>
    <w:p w:rsidR="005F0428" w:rsidRPr="005F0428" w:rsidRDefault="005F0428" w:rsidP="005F0428">
      <w:pPr>
        <w:spacing w:after="0" w:line="240" w:lineRule="auto"/>
        <w:jc w:val="center"/>
        <w:rPr>
          <w:rFonts w:ascii="Arial" w:eastAsia="Times New Roman" w:hAnsi="Arial" w:cs="Arial"/>
          <w:sz w:val="31"/>
          <w:szCs w:val="31"/>
          <w:lang w:eastAsia="sr-Latn-RS"/>
        </w:rPr>
      </w:pPr>
      <w:bookmarkStart w:id="30" w:name="str_16"/>
      <w:bookmarkEnd w:id="30"/>
      <w:r w:rsidRPr="005F0428">
        <w:rPr>
          <w:rFonts w:ascii="Arial" w:eastAsia="Times New Roman" w:hAnsi="Arial" w:cs="Arial"/>
          <w:sz w:val="31"/>
          <w:szCs w:val="31"/>
          <w:lang w:eastAsia="sr-Latn-RS"/>
        </w:rPr>
        <w:t xml:space="preserve">II PLANIRANJE I ORGANIZOVANJE ZAŠTITE OD POŽARA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31" w:name="str_17"/>
      <w:bookmarkEnd w:id="31"/>
      <w:r w:rsidRPr="005F0428">
        <w:rPr>
          <w:rFonts w:ascii="Arial" w:eastAsia="Times New Roman" w:hAnsi="Arial" w:cs="Arial"/>
          <w:b/>
          <w:bCs/>
          <w:sz w:val="24"/>
          <w:szCs w:val="24"/>
          <w:lang w:eastAsia="sr-Latn-RS"/>
        </w:rPr>
        <w:t xml:space="preserve">Strategija zaštite od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32" w:name="clan_15"/>
      <w:bookmarkEnd w:id="32"/>
      <w:r w:rsidRPr="005F0428">
        <w:rPr>
          <w:rFonts w:ascii="Arial" w:eastAsia="Times New Roman" w:hAnsi="Arial" w:cs="Arial"/>
          <w:b/>
          <w:bCs/>
          <w:sz w:val="24"/>
          <w:szCs w:val="24"/>
          <w:lang w:eastAsia="sr-Latn-RS"/>
        </w:rPr>
        <w:t xml:space="preserve">Član 15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Strategiju zaštite od požara (u daljem tekstu: Strategija) donosi Vlada.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Strategijom se utvrđuje stanje u oblasti zaštite od požara i mere koje treba preduzeti.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Strategija se donosi za period od najmanje pet godina i sadrži naročito: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opis i ocenu stanja u oblasti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osnovne ciljeve i kriterijume za sprovođenje zaštite od požara u celini, po oblastima i prostornim celinama sa prioritetnim merama zaštite;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uslove za primenu najpovoljnijih privrednih, tehničkih, tehnoloških, ekonomskih i drugih mera za zaštitu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4) dugoročne i kratkoročne mere za sprečavanje izbijanja, ublažavanja posledica požara i kontrolu sprovođenja mera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5) način obezbeđivanja sredstava za zaštitu od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33" w:name="clan_16"/>
      <w:bookmarkEnd w:id="33"/>
      <w:r w:rsidRPr="005F0428">
        <w:rPr>
          <w:rFonts w:ascii="Arial" w:eastAsia="Times New Roman" w:hAnsi="Arial" w:cs="Arial"/>
          <w:b/>
          <w:bCs/>
          <w:sz w:val="24"/>
          <w:szCs w:val="24"/>
          <w:lang w:eastAsia="sr-Latn-RS"/>
        </w:rPr>
        <w:t xml:space="preserve">Član 16 </w:t>
      </w:r>
    </w:p>
    <w:p w:rsidR="005F0428" w:rsidRPr="005F0428" w:rsidRDefault="005F0428" w:rsidP="005F0428">
      <w:pPr>
        <w:spacing w:before="100" w:beforeAutospacing="1" w:after="100" w:afterAutospacing="1" w:line="240" w:lineRule="auto"/>
        <w:jc w:val="center"/>
        <w:rPr>
          <w:rFonts w:ascii="Arial" w:eastAsia="Times New Roman" w:hAnsi="Arial" w:cs="Arial"/>
          <w:lang w:eastAsia="sr-Latn-RS"/>
        </w:rPr>
      </w:pPr>
      <w:r w:rsidRPr="005F0428">
        <w:rPr>
          <w:rFonts w:ascii="Arial" w:eastAsia="Times New Roman" w:hAnsi="Arial" w:cs="Arial"/>
          <w:lang w:eastAsia="sr-Latn-RS"/>
        </w:rPr>
        <w:t>(</w:t>
      </w:r>
      <w:r w:rsidRPr="005F0428">
        <w:rPr>
          <w:rFonts w:ascii="Arial" w:eastAsia="Times New Roman" w:hAnsi="Arial" w:cs="Arial"/>
          <w:i/>
          <w:iCs/>
          <w:lang w:eastAsia="sr-Latn-RS"/>
        </w:rPr>
        <w:t>Brisano</w:t>
      </w:r>
      <w:r w:rsidRPr="005F0428">
        <w:rPr>
          <w:rFonts w:ascii="Arial" w:eastAsia="Times New Roman" w:hAnsi="Arial" w:cs="Arial"/>
          <w:lang w:eastAsia="sr-Latn-RS"/>
        </w:rPr>
        <w:t>)</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34" w:name="str_18"/>
      <w:bookmarkEnd w:id="34"/>
      <w:r w:rsidRPr="005F0428">
        <w:rPr>
          <w:rFonts w:ascii="Arial" w:eastAsia="Times New Roman" w:hAnsi="Arial" w:cs="Arial"/>
          <w:b/>
          <w:bCs/>
          <w:sz w:val="24"/>
          <w:szCs w:val="24"/>
          <w:lang w:eastAsia="sr-Latn-RS"/>
        </w:rPr>
        <w:t xml:space="preserve">Ministarstvo unutrašnjih poslova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35" w:name="clan_17"/>
      <w:bookmarkEnd w:id="35"/>
      <w:r w:rsidRPr="005F0428">
        <w:rPr>
          <w:rFonts w:ascii="Arial" w:eastAsia="Times New Roman" w:hAnsi="Arial" w:cs="Arial"/>
          <w:b/>
          <w:bCs/>
          <w:sz w:val="24"/>
          <w:szCs w:val="24"/>
          <w:lang w:eastAsia="sr-Latn-RS"/>
        </w:rPr>
        <w:t xml:space="preserve">Član 17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Ministarstvo unutrašnjih poslova (u daljem tekstu: Ministarstvo), u okviru svog delokruga, obavlja poslove značajne za sprovođenje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Ministarstvo obavlja poslove koji se odnose na: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planiranje, organizovanje i sprovođenje mera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preventivne mere za sprečavanje izbijanja požara i ublažavanja posledica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 xml:space="preserve">3) nadzor nad primenom odredaba ovog zakona i propisa donesenih na osnovu njega, planova zaštite od požara i drugih akata koji se odnose na zaštitu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4) stručno osposobljavanje pripadnika vatrogasno-spasilačkih jedinica;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5) školovanje i usavršavanje lica za obavljanje poslova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6) izradu Strategije;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7) saradnju s ostalim subjektima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8) druge poslove u oblasti zaštite od požara određene zakonom.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36" w:name="str_19"/>
      <w:bookmarkEnd w:id="36"/>
      <w:r w:rsidRPr="005F0428">
        <w:rPr>
          <w:rFonts w:ascii="Arial" w:eastAsia="Times New Roman" w:hAnsi="Arial" w:cs="Arial"/>
          <w:b/>
          <w:bCs/>
          <w:sz w:val="24"/>
          <w:szCs w:val="24"/>
          <w:lang w:eastAsia="sr-Latn-RS"/>
        </w:rPr>
        <w:t xml:space="preserve">Ministarstvo odbrane i Vojska Srbije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37" w:name="clan_18"/>
      <w:bookmarkEnd w:id="37"/>
      <w:r w:rsidRPr="005F0428">
        <w:rPr>
          <w:rFonts w:ascii="Arial" w:eastAsia="Times New Roman" w:hAnsi="Arial" w:cs="Arial"/>
          <w:b/>
          <w:bCs/>
          <w:sz w:val="24"/>
          <w:szCs w:val="24"/>
          <w:lang w:eastAsia="sr-Latn-RS"/>
        </w:rPr>
        <w:t xml:space="preserve">Član 18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Ministarstvo odbrane obavlja poslove koji se odnose na uređivanje, planiranje, organizovanje, sprovođenje i kontrolu zaštite od požara i eksplozija u Ministarstvu odbrane i Vojsci Srbije u skladu s odredbama ovog zakona, zakona kojim se uređuje sistem odbrane Republike Srbije i propisima donetim na osnovu zakona.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38" w:name="str_20"/>
      <w:bookmarkEnd w:id="38"/>
      <w:r w:rsidRPr="005F0428">
        <w:rPr>
          <w:rFonts w:ascii="Arial" w:eastAsia="Times New Roman" w:hAnsi="Arial" w:cs="Arial"/>
          <w:b/>
          <w:bCs/>
          <w:sz w:val="24"/>
          <w:szCs w:val="24"/>
          <w:lang w:eastAsia="sr-Latn-RS"/>
        </w:rPr>
        <w:t xml:space="preserve">Autonomna pokrajina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39" w:name="clan_19"/>
      <w:bookmarkEnd w:id="39"/>
      <w:r w:rsidRPr="005F0428">
        <w:rPr>
          <w:rFonts w:ascii="Arial" w:eastAsia="Times New Roman" w:hAnsi="Arial" w:cs="Arial"/>
          <w:b/>
          <w:bCs/>
          <w:sz w:val="24"/>
          <w:szCs w:val="24"/>
          <w:lang w:eastAsia="sr-Latn-RS"/>
        </w:rPr>
        <w:t xml:space="preserve">Član 19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Autonomna pokrajina u okviru nadležnosti utvrđenih Ustavom i zakonom, obezbeđuje uslove za sprovođenje mera zaštite od požara i pružanje pomoći kod otklanjanja odnosno ublažavanja posledica prouzrokovanih požarom i donosi akte za unapređenje stanja zaštite od požara.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40" w:name="str_21"/>
      <w:bookmarkEnd w:id="40"/>
      <w:r w:rsidRPr="005F0428">
        <w:rPr>
          <w:rFonts w:ascii="Arial" w:eastAsia="Times New Roman" w:hAnsi="Arial" w:cs="Arial"/>
          <w:b/>
          <w:bCs/>
          <w:sz w:val="24"/>
          <w:szCs w:val="24"/>
          <w:lang w:eastAsia="sr-Latn-RS"/>
        </w:rPr>
        <w:t xml:space="preserve">Plan zaštite od požara autonomne pokrajine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41" w:name="clan_20"/>
      <w:bookmarkEnd w:id="41"/>
      <w:r w:rsidRPr="005F0428">
        <w:rPr>
          <w:rFonts w:ascii="Arial" w:eastAsia="Times New Roman" w:hAnsi="Arial" w:cs="Arial"/>
          <w:b/>
          <w:bCs/>
          <w:sz w:val="24"/>
          <w:szCs w:val="24"/>
          <w:lang w:eastAsia="sr-Latn-RS"/>
        </w:rPr>
        <w:t xml:space="preserve">Član 20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Autonomna pokrajina donosi Plan zaštite od požara koji sadrži naročito: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prikaz postojećeg stanja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procenu ugroženosti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organizaciju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4) predlog tehničkih i organizacionih mera za otklanjanje nedostataka i unapređenje stanja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5) proračun potrebnih finansijskih sredstava;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6) propisane proračunske i grafičke priloge.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Na Plan zaštite od požara, uključujući i njegove izmene i dopune, pribavlja se saglasnost Ministarstva.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42" w:name="str_22"/>
      <w:bookmarkEnd w:id="42"/>
      <w:r w:rsidRPr="005F0428">
        <w:rPr>
          <w:rFonts w:ascii="Arial" w:eastAsia="Times New Roman" w:hAnsi="Arial" w:cs="Arial"/>
          <w:b/>
          <w:bCs/>
          <w:sz w:val="24"/>
          <w:szCs w:val="24"/>
          <w:lang w:eastAsia="sr-Latn-RS"/>
        </w:rPr>
        <w:lastRenderedPageBreak/>
        <w:t xml:space="preserve">Jedinica lokalne samouprave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43" w:name="clan_21"/>
      <w:bookmarkEnd w:id="43"/>
      <w:r w:rsidRPr="005F0428">
        <w:rPr>
          <w:rFonts w:ascii="Arial" w:eastAsia="Times New Roman" w:hAnsi="Arial" w:cs="Arial"/>
          <w:b/>
          <w:bCs/>
          <w:sz w:val="24"/>
          <w:szCs w:val="24"/>
          <w:lang w:eastAsia="sr-Latn-RS"/>
        </w:rPr>
        <w:t xml:space="preserve">Član 21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Jedinica lokalne samouprave u okviru nadležnosti utvrđenih Ustavom i zakonom organizuje i obezbeđuje uslove za sprovođenje mera zaštite od požara i pružanje pomoći kod otklanjanja odnosno ublažavanja posledica prouzrokovanih požarom i donosi akte za unapređenje stanja zaštite od požara.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44" w:name="str_23"/>
      <w:bookmarkEnd w:id="44"/>
      <w:r w:rsidRPr="005F0428">
        <w:rPr>
          <w:rFonts w:ascii="Arial" w:eastAsia="Times New Roman" w:hAnsi="Arial" w:cs="Arial"/>
          <w:b/>
          <w:bCs/>
          <w:sz w:val="24"/>
          <w:szCs w:val="24"/>
          <w:lang w:eastAsia="sr-Latn-RS"/>
        </w:rPr>
        <w:t xml:space="preserve">Plan zaštite od požara jedinice lokalne samouprave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45" w:name="clan_22"/>
      <w:bookmarkEnd w:id="45"/>
      <w:r w:rsidRPr="005F0428">
        <w:rPr>
          <w:rFonts w:ascii="Arial" w:eastAsia="Times New Roman" w:hAnsi="Arial" w:cs="Arial"/>
          <w:b/>
          <w:bCs/>
          <w:sz w:val="24"/>
          <w:szCs w:val="24"/>
          <w:lang w:eastAsia="sr-Latn-RS"/>
        </w:rPr>
        <w:t xml:space="preserve">Član 22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Jedinica lokalne samouprave donosi Plan zaštite od požara koji sadrži naročito: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prikaz postojećeg stanja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procenu ugroženosti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organizaciju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4) predlog tehničkih i organizacionih mera za otklanjanje nedostataka i unapređenje stanja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5) proračun potrebnih finansijskih sredstava;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6) propisane proračunske i grafičke priloge.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Na Plan zaštite od požara, uključujući i njegove izmene i dopune, pribavlja se saglasnost Ministarstva.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46" w:name="str_24"/>
      <w:bookmarkEnd w:id="46"/>
      <w:r w:rsidRPr="005F0428">
        <w:rPr>
          <w:rFonts w:ascii="Arial" w:eastAsia="Times New Roman" w:hAnsi="Arial" w:cs="Arial"/>
          <w:b/>
          <w:bCs/>
          <w:sz w:val="24"/>
          <w:szCs w:val="24"/>
          <w:lang w:eastAsia="sr-Latn-RS"/>
        </w:rPr>
        <w:t xml:space="preserve">Kategorizacija prema ugroženosti od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47" w:name="clan_23"/>
      <w:bookmarkEnd w:id="47"/>
      <w:r w:rsidRPr="005F0428">
        <w:rPr>
          <w:rFonts w:ascii="Arial" w:eastAsia="Times New Roman" w:hAnsi="Arial" w:cs="Arial"/>
          <w:b/>
          <w:bCs/>
          <w:sz w:val="24"/>
          <w:szCs w:val="24"/>
          <w:lang w:eastAsia="sr-Latn-RS"/>
        </w:rPr>
        <w:t xml:space="preserve">Član 23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U cilju utvrđivanja odgovarajuće organizacije i preduzimanja mera potrebnih za uspešno funkcionisanje i sprovođenje zaštite od požara, Ministarstvo vrši kategorizaciju objekata, delatnosti i zemljišta prema ugroženosti od požara u zavisnosti od tehnološkog procesa koji se u njima odvija; vrste i količine materijala koji se proizvodi, prerađuje ili </w:t>
      </w:r>
      <w:proofErr w:type="spellStart"/>
      <w:r w:rsidRPr="005F0428">
        <w:rPr>
          <w:rFonts w:ascii="Arial" w:eastAsia="Times New Roman" w:hAnsi="Arial" w:cs="Arial"/>
          <w:lang w:eastAsia="sr-Latn-RS"/>
        </w:rPr>
        <w:t>skladišti</w:t>
      </w:r>
      <w:proofErr w:type="spellEnd"/>
      <w:r w:rsidRPr="005F0428">
        <w:rPr>
          <w:rFonts w:ascii="Arial" w:eastAsia="Times New Roman" w:hAnsi="Arial" w:cs="Arial"/>
          <w:lang w:eastAsia="sr-Latn-RS"/>
        </w:rPr>
        <w:t xml:space="preserve">; vrste materijala upotrebljenog za izgradnju objekta; značaja i veličine objekta i vrste biljnog pokrivača.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Objekti, delatnosti i zemljišta razvrstavaju se u sledeće kategorije: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sa visokim rizikom od izbijanja požara - prva kategorija ugroženosti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sa povećanim rizikom od izbijanja požara - druga kategorija ugroženosti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sa izvesnim rizikom od izbijanja požara - treća kategorija ugroženosti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Na rešenje o kategorizaciji iz stava 1. ovog člana može se izjaviti žalba Ministarstvu u roku od 15 dana od dana dostavljanja rešenja.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 xml:space="preserve">Izuzetno od stava 1. ovog člana, Ministarstvo odbrane vrši kategorizaciju vojnih objekata i objekata koje koristi Ministarstvo odbrane i Vojska Srbije.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Vlada propisuje osnove, merila i uslove kategorizacije iz stava 1. ovog člana.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48" w:name="str_25"/>
      <w:bookmarkEnd w:id="48"/>
      <w:r w:rsidRPr="005F0428">
        <w:rPr>
          <w:rFonts w:ascii="Arial" w:eastAsia="Times New Roman" w:hAnsi="Arial" w:cs="Arial"/>
          <w:b/>
          <w:bCs/>
          <w:sz w:val="24"/>
          <w:szCs w:val="24"/>
          <w:lang w:eastAsia="sr-Latn-RS"/>
        </w:rPr>
        <w:t xml:space="preserve">Organizovanje zaštite od požara prema ugroženosti od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49" w:name="clan_24"/>
      <w:bookmarkEnd w:id="49"/>
      <w:r w:rsidRPr="005F0428">
        <w:rPr>
          <w:rFonts w:ascii="Arial" w:eastAsia="Times New Roman" w:hAnsi="Arial" w:cs="Arial"/>
          <w:b/>
          <w:bCs/>
          <w:sz w:val="24"/>
          <w:szCs w:val="24"/>
          <w:lang w:eastAsia="sr-Latn-RS"/>
        </w:rPr>
        <w:t xml:space="preserve">Član 24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Privredno društvo odnosno drugo pravno ili fizičko lice, koje je vlasnik odnosno korisnik objekta ili zemljišta sa visokim rizikom od izbijanja požara razvrstava se u prvu kategoriju ugroženosti od požara (u daljem tekstu: subjekat u prvoj kategoriji) i obavezno je da organizuje sprovođenje preventivnih mera zaštite od požara, obezbedi tehnički opremljenu i obučenu vatrogasnu jedinicu sa potrebnim brojem vatrogasaca i obezbedi adekvatnu opremu i uređaje za gašenje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Privredno društvo odnosno drugo pravno ili fizičko lice, koje je vlasnik odnosno korisnik objekta ili zemljišta sa povećanim rizikom od izbijanja požara razvrstava se u drugu kategoriju ugroženosti od požara (u daljem tekstu: subjekat u drugoj kategoriji) i obavezno je da organizuje sprovođenje preventivnih mera zaštite od požara i stalno dežurstvo sa potrebnim brojem lica stručno osposobljenih za sprovođenje mera zaštite od požara i obezbedi adekvatnu opremu i uređaje za gašenje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Privredno društvo odnosno drugo pravno ili fizičko lice, koje je vlasnik odnosno korisnik objekta ili zemljišta sa izvesnim rizikom od izbijanja požara razvrstava se u treću kategoriju ugroženosti od požara (u daljem tekstu: subjekat u trećoj kategoriji) i obavezno je da organizuje sprovođenje preventivnih mera zaštite od požara sa potrebnim brojem lica stručno osposobljenih za sprovođenje mera zaštite od požara i obezbedi adekvatnu opremu i uređaje za gašenje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Razvrstavanje privrednih društava i drugih pravnih i fizičkih lica iz ovog člana vrši se rešenjem iz člana 23. ovog zakona.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Ministar nadležan za unutrašnje poslove (u daljem tekstu: ministar) propisuje potrebnu tehničku opremljenost vatrogasne jedinice i broj vatrogasaca iz stava 1. ovog člana, kao i potreban broj lica stručno osposobljenih za sprovođenje zaštite od požara iz stava 2. ovog člana.</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50" w:name="str_26"/>
      <w:bookmarkEnd w:id="50"/>
      <w:r w:rsidRPr="005F0428">
        <w:rPr>
          <w:rFonts w:ascii="Arial" w:eastAsia="Times New Roman" w:hAnsi="Arial" w:cs="Arial"/>
          <w:b/>
          <w:bCs/>
          <w:sz w:val="24"/>
          <w:szCs w:val="24"/>
          <w:lang w:eastAsia="sr-Latn-RS"/>
        </w:rPr>
        <w:t xml:space="preserve">Angažovanje pravnog lica za obavljanje poslova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51" w:name="clan_25"/>
      <w:bookmarkEnd w:id="51"/>
      <w:r w:rsidRPr="005F0428">
        <w:rPr>
          <w:rFonts w:ascii="Arial" w:eastAsia="Times New Roman" w:hAnsi="Arial" w:cs="Arial"/>
          <w:b/>
          <w:bCs/>
          <w:sz w:val="24"/>
          <w:szCs w:val="24"/>
          <w:lang w:eastAsia="sr-Latn-RS"/>
        </w:rPr>
        <w:t xml:space="preserve">Član 25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Za obavljanje poslova iz člana 24. može se ugovorom angažovati privredno društvo odnosno drugo pravno lice koje ispunjava propisane uslove i ima ovlašćenje Ministarstva za obavljanje ovih poslova.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Ministar propisuje bliže uslove za obavljanje poslova iz člana 24. ovog zakona i uslove i način izdavanja i oduzimanja ovlašćenja iz stava 1. ovog člana.</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52" w:name="str_27"/>
      <w:bookmarkEnd w:id="52"/>
      <w:r w:rsidRPr="005F0428">
        <w:rPr>
          <w:rFonts w:ascii="Arial" w:eastAsia="Times New Roman" w:hAnsi="Arial" w:cs="Arial"/>
          <w:b/>
          <w:bCs/>
          <w:sz w:val="24"/>
          <w:szCs w:val="24"/>
          <w:lang w:eastAsia="sr-Latn-RS"/>
        </w:rPr>
        <w:t xml:space="preserve">Zaštita od požara u objektima posebne namene koje koristi Ministarstvo odbrane i Vojska Srbije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53" w:name="clan_26"/>
      <w:bookmarkEnd w:id="53"/>
      <w:r w:rsidRPr="005F0428">
        <w:rPr>
          <w:rFonts w:ascii="Arial" w:eastAsia="Times New Roman" w:hAnsi="Arial" w:cs="Arial"/>
          <w:b/>
          <w:bCs/>
          <w:sz w:val="24"/>
          <w:szCs w:val="24"/>
          <w:lang w:eastAsia="sr-Latn-RS"/>
        </w:rPr>
        <w:t xml:space="preserve">Član 26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 xml:space="preserve">Poslove zaštite od požara u objektima posebne namene koje koristi Ministarstvo odbrane i Vojska Srbije obavljaju nadležni vojni organi, pod uslovima koje propisuje ministar odbrane, a u skladu sa odredbama ovog zakona.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54" w:name="str_28"/>
      <w:bookmarkEnd w:id="54"/>
      <w:r w:rsidRPr="005F0428">
        <w:rPr>
          <w:rFonts w:ascii="Arial" w:eastAsia="Times New Roman" w:hAnsi="Arial" w:cs="Arial"/>
          <w:b/>
          <w:bCs/>
          <w:sz w:val="24"/>
          <w:szCs w:val="24"/>
          <w:lang w:eastAsia="sr-Latn-RS"/>
        </w:rPr>
        <w:t xml:space="preserve">Plan zaštite od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55" w:name="clan_27"/>
      <w:bookmarkEnd w:id="55"/>
      <w:r w:rsidRPr="005F0428">
        <w:rPr>
          <w:rFonts w:ascii="Arial" w:eastAsia="Times New Roman" w:hAnsi="Arial" w:cs="Arial"/>
          <w:b/>
          <w:bCs/>
          <w:sz w:val="24"/>
          <w:szCs w:val="24"/>
          <w:lang w:eastAsia="sr-Latn-RS"/>
        </w:rPr>
        <w:t xml:space="preserve">Član 27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Subjekti u prvoj i drugoj kategoriji ugroženosti od požara obavezni su da donesu Plan zaštite od požara koji sadrži naročito: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prikaz postojećeg stanja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procenu ugroženosti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organizaciju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4) predlog tehničkih i organizacionih mera za otklanjanje nedostataka i unapređenje stanja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5) proračun potrebnih finansijskih sredstava;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6) propisane proračunske i grafičke priloge;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7) proračun maksimalnog broja ljudi koji se mogu bezbedno evakuisati iz objekta.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Subjekti iz stava 1. ovog člana dužni su da postupaju po proračunima iz Plana zaštite od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U Planu zaštite od požara, pored podataka iz stava 1. ovog člana, bliže se prikazuju i podaci o broju vatrogasaca, tehničkoj opremljenosti i obučenosti vatrogasne jedinice, odnosno organizaciji preventivnih mera zaštite od požara, stalnog dežurstva i podaci o broju stručno osposobljenih lica za sprovođenje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Plan zaštite od požara (autonomne pokrajine, jedinica lokalne samouprave i subjekata iz stava 1. ovog člana) mora biti usklađen sa promenama nastalim kao posledica urbanističkih, tehničko-tehnoloških i drugih promena od značaja za zaštitu od požara kroz izmene i dopune plana zaštite od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Na Plan zaštite od požara i izmene i dopune tog plana pribavlja se saglasnost Ministarstva.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Ministar propisuje način izrade i sadržaj planova zaštite od požara autonomne pokrajine, jedinice lokalne samouprave i subjekata u prvoj i drugoj kategoriji.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56" w:name="str_29"/>
      <w:bookmarkEnd w:id="56"/>
      <w:r w:rsidRPr="005F0428">
        <w:rPr>
          <w:rFonts w:ascii="Arial" w:eastAsia="Times New Roman" w:hAnsi="Arial" w:cs="Arial"/>
          <w:b/>
          <w:bCs/>
          <w:sz w:val="24"/>
          <w:szCs w:val="24"/>
          <w:lang w:eastAsia="sr-Latn-RS"/>
        </w:rPr>
        <w:t xml:space="preserve">Plan evakuacije i uputstva za postupanje u slučaju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57" w:name="clan_27a"/>
      <w:bookmarkEnd w:id="57"/>
      <w:r w:rsidRPr="005F0428">
        <w:rPr>
          <w:rFonts w:ascii="Arial" w:eastAsia="Times New Roman" w:hAnsi="Arial" w:cs="Arial"/>
          <w:b/>
          <w:bCs/>
          <w:sz w:val="24"/>
          <w:szCs w:val="24"/>
          <w:lang w:eastAsia="sr-Latn-RS"/>
        </w:rPr>
        <w:t xml:space="preserve">Član 27a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Subjekti u prvoj, drugoj i trećoj kategoriji ugroženosti od požara moraju imati Plan evakuacije i uputstva za postupanje u slučaju požara, koji moraju biti istaknuti na vidljivom mestu.</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Subjekti u trećoj kategoriji ugroženosti od požara Plan evakuacije i uputstva za postupanje u slučaju požara donose u skladu sa članom 28. ovog zakona.</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58" w:name="str_30"/>
      <w:bookmarkEnd w:id="58"/>
      <w:r w:rsidRPr="005F0428">
        <w:rPr>
          <w:rFonts w:ascii="Arial" w:eastAsia="Times New Roman" w:hAnsi="Arial" w:cs="Arial"/>
          <w:b/>
          <w:bCs/>
          <w:sz w:val="24"/>
          <w:szCs w:val="24"/>
          <w:lang w:eastAsia="sr-Latn-RS"/>
        </w:rPr>
        <w:lastRenderedPageBreak/>
        <w:t xml:space="preserve">Pravila zaštite od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59" w:name="clan_28"/>
      <w:bookmarkEnd w:id="59"/>
      <w:r w:rsidRPr="005F0428">
        <w:rPr>
          <w:rFonts w:ascii="Arial" w:eastAsia="Times New Roman" w:hAnsi="Arial" w:cs="Arial"/>
          <w:b/>
          <w:bCs/>
          <w:sz w:val="24"/>
          <w:szCs w:val="24"/>
          <w:lang w:eastAsia="sr-Latn-RS"/>
        </w:rPr>
        <w:t xml:space="preserve">Član 28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Privredno društvo odnosno drugo pravno ili fizičko lice, koje je vlasnik odnosno korisnik poslovnih, industrijskih i objekata javne namene i </w:t>
      </w:r>
      <w:proofErr w:type="spellStart"/>
      <w:r w:rsidRPr="005F0428">
        <w:rPr>
          <w:rFonts w:ascii="Arial" w:eastAsia="Times New Roman" w:hAnsi="Arial" w:cs="Arial"/>
          <w:lang w:eastAsia="sr-Latn-RS"/>
        </w:rPr>
        <w:t>slobodnostojećih</w:t>
      </w:r>
      <w:proofErr w:type="spellEnd"/>
      <w:r w:rsidRPr="005F0428">
        <w:rPr>
          <w:rFonts w:ascii="Arial" w:eastAsia="Times New Roman" w:hAnsi="Arial" w:cs="Arial"/>
          <w:lang w:eastAsia="sr-Latn-RS"/>
        </w:rPr>
        <w:t xml:space="preserve"> garaža, a koji nisu u obavezi da imaju Plan zaštite od požara prema članu 27. ovog zakona, kao i objekata u trećoj kategoriji ugroženosti od požara, i stambene zgrade donose Pravila zaštite od požara koja obuhvataju:</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 organizaciju tehnoloških procesa na način da rizik od izbijanja i širenja požara bude otklonjen, a da u slučaju njegovog izbijanja bude obezbeđena bezbedna evakuacija ljudi i imovine i sprečeno njegovo širenje;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 zaštitu od požara u zavisnosti od namene objekta sa potrebnim brojem lica osposobljenih za obavljanje poslova zaštite od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3) Plan evakuacije i uputstva za postupanje u slučaju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4) način osposobljavanja zaposlenih za sprovođenje zaštite od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5) prava, obaveze i odgovornosti zaposlenih za sprovođenje preventivnih mera zaštite od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6) proračun maksimalnog broja ljudi koji se mogu bezbedno evakuisati iz objekta.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Tačke 2), 4), 5) i 6) iz stava 1. ovog člana ne odnose se na obaveze stambene zgrade.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Plan evakuacije i uputstva za postupanje u slučaju požara iz stava 1. tačka 3) ovog člana moraju biti istaknuti na vidljivom mestu.</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Subjekti iz stava 1. ovog člana dužni su da postupaju po proračunima iz Pravila zaštite od požara.</w:t>
      </w:r>
    </w:p>
    <w:p w:rsidR="005F0428" w:rsidRPr="005F0428" w:rsidRDefault="005F0428" w:rsidP="005F0428">
      <w:pPr>
        <w:spacing w:after="0" w:line="240" w:lineRule="auto"/>
        <w:jc w:val="center"/>
        <w:rPr>
          <w:rFonts w:ascii="Arial" w:eastAsia="Times New Roman" w:hAnsi="Arial" w:cs="Arial"/>
          <w:sz w:val="31"/>
          <w:szCs w:val="31"/>
          <w:lang w:eastAsia="sr-Latn-RS"/>
        </w:rPr>
      </w:pPr>
      <w:bookmarkStart w:id="60" w:name="str_31"/>
      <w:bookmarkEnd w:id="60"/>
      <w:r w:rsidRPr="005F0428">
        <w:rPr>
          <w:rFonts w:ascii="Arial" w:eastAsia="Times New Roman" w:hAnsi="Arial" w:cs="Arial"/>
          <w:sz w:val="31"/>
          <w:szCs w:val="31"/>
          <w:lang w:eastAsia="sr-Latn-RS"/>
        </w:rPr>
        <w:t xml:space="preserve">III MERE ZAŠTITE OD POŽARA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61" w:name="str_32"/>
      <w:bookmarkEnd w:id="61"/>
      <w:r w:rsidRPr="005F0428">
        <w:rPr>
          <w:rFonts w:ascii="Arial" w:eastAsia="Times New Roman" w:hAnsi="Arial" w:cs="Arial"/>
          <w:b/>
          <w:bCs/>
          <w:sz w:val="24"/>
          <w:szCs w:val="24"/>
          <w:lang w:eastAsia="sr-Latn-RS"/>
        </w:rPr>
        <w:t>Zaštita od požara u planskim dokumentima</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62" w:name="clan_29"/>
      <w:bookmarkEnd w:id="62"/>
      <w:r w:rsidRPr="005F0428">
        <w:rPr>
          <w:rFonts w:ascii="Arial" w:eastAsia="Times New Roman" w:hAnsi="Arial" w:cs="Arial"/>
          <w:b/>
          <w:bCs/>
          <w:sz w:val="24"/>
          <w:szCs w:val="24"/>
          <w:lang w:eastAsia="sr-Latn-RS"/>
        </w:rPr>
        <w:t xml:space="preserve">Član 29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Planski dokument, pored uslova propisanih posebnim zakonom koji uređuje oblast gradnje i uređenja prostora, u pogledu mera zaštite od požara i eksplozija, sadrži:</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 izvorišta snabdevanja vodom i kapacitet gradske vodovodne mreže koji obezbeđuju dovoljno količine vode za gašenje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udaljenost između zona </w:t>
      </w:r>
      <w:proofErr w:type="spellStart"/>
      <w:r w:rsidRPr="005F0428">
        <w:rPr>
          <w:rFonts w:ascii="Arial" w:eastAsia="Times New Roman" w:hAnsi="Arial" w:cs="Arial"/>
          <w:lang w:eastAsia="sr-Latn-RS"/>
        </w:rPr>
        <w:t>predviđenih</w:t>
      </w:r>
      <w:proofErr w:type="spellEnd"/>
      <w:r w:rsidRPr="005F0428">
        <w:rPr>
          <w:rFonts w:ascii="Arial" w:eastAsia="Times New Roman" w:hAnsi="Arial" w:cs="Arial"/>
          <w:lang w:eastAsia="sr-Latn-RS"/>
        </w:rPr>
        <w:t xml:space="preserve"> za stambene i objekte javne namene i zona </w:t>
      </w:r>
      <w:proofErr w:type="spellStart"/>
      <w:r w:rsidRPr="005F0428">
        <w:rPr>
          <w:rFonts w:ascii="Arial" w:eastAsia="Times New Roman" w:hAnsi="Arial" w:cs="Arial"/>
          <w:lang w:eastAsia="sr-Latn-RS"/>
        </w:rPr>
        <w:t>predviđenih</w:t>
      </w:r>
      <w:proofErr w:type="spellEnd"/>
      <w:r w:rsidRPr="005F0428">
        <w:rPr>
          <w:rFonts w:ascii="Arial" w:eastAsia="Times New Roman" w:hAnsi="Arial" w:cs="Arial"/>
          <w:lang w:eastAsia="sr-Latn-RS"/>
        </w:rPr>
        <w:t xml:space="preserve"> za industrijske objekte i objekte specijalne namene;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3) pristupne puteve i prolaze za vatrogasna vozila do objekata;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4) bezbednosne pojaseve između objekata kojima se sprečava širenje požara i eksplozije, sigurnosne udaljenosti između objekata ili njihovo požarno odvajanje;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5) mogućnosti evakuacije i spasavanja ljudi.</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Pre izrade planskih dokumenata nosilac posla na izradi planskog dokumenta dužan je da pribavi mišljenje Ministarstva, koje sadrži uslove zaštite od požara i eksplozija koje je potrebno predvideti predmetnim planskim dokumentima.</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63" w:name="str_33"/>
      <w:bookmarkEnd w:id="63"/>
      <w:r w:rsidRPr="005F0428">
        <w:rPr>
          <w:rFonts w:ascii="Arial" w:eastAsia="Times New Roman" w:hAnsi="Arial" w:cs="Arial"/>
          <w:b/>
          <w:bCs/>
          <w:sz w:val="24"/>
          <w:szCs w:val="24"/>
          <w:lang w:eastAsia="sr-Latn-RS"/>
        </w:rPr>
        <w:t>Osnovni zahtevi zaštite od požara prilikom projektovanja i izgradnje</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64" w:name="clan_30"/>
      <w:bookmarkEnd w:id="64"/>
      <w:r w:rsidRPr="005F0428">
        <w:rPr>
          <w:rFonts w:ascii="Arial" w:eastAsia="Times New Roman" w:hAnsi="Arial" w:cs="Arial"/>
          <w:b/>
          <w:bCs/>
          <w:sz w:val="24"/>
          <w:szCs w:val="24"/>
          <w:lang w:eastAsia="sr-Latn-RS"/>
        </w:rPr>
        <w:t xml:space="preserve">Član 30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Prilikom projektovanja i izgradnje objekta, koji se gradi prema zakonu koji uređuje oblast planiranja i izgradnje, moraju se obezbediti osnovni zahtevi zaštite od požara tako da se u slučaju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 očuva nosivost konstrukcije tokom određenog vremena;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 spreči širenje vatre i dima unutar objekta;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3) spreči širenje vatre na susedne objekte;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4) omogući sigurna i bezbedna evakuacija ljudi, odnosno njihovo spasavanje.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Smatra se da su osnovni zahtevi zaštite od požara iz stava 1. ovoga člana ispunjeni ukoliko su sprovedeni zahtevi zaštite od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utvrđeni posebnim propisima, standardima i drugim aktima kojima je uređena oblast zaštite od požara i eksplozija;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 utvrđeni procenom rizika od požara, kojom su iskazane mere zaštite od požara za konstrukciju, materijale, instalacije i opremanje zaštitnim sistemima i uređajima.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Ukoliko ispunjenost zahteva zaštite od požara nije moguće dokazati na način propisan u stavu 2. ovog člana, Ministarstvo može prihvatiti dokazivanje ispunjenosti zahteva zaštite od požara i prema stranim propisima i standardima, kao i prema priznatim metodama proračuna i modelima ukoliko su tim propisima predviđeni.</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Ispunjenost osnovnih zahteva zaštite od požara prema priznatim metodama proračuna i modelima iz stava 3. ovog člana dokazuje se funkcionalnom probom sistema u realnim uslovima prilikom utvrđivanja podobnosti za upotrebu u pogledu </w:t>
      </w:r>
      <w:proofErr w:type="spellStart"/>
      <w:r w:rsidRPr="005F0428">
        <w:rPr>
          <w:rFonts w:ascii="Arial" w:eastAsia="Times New Roman" w:hAnsi="Arial" w:cs="Arial"/>
          <w:lang w:eastAsia="sr-Latn-RS"/>
        </w:rPr>
        <w:t>sprovedenosti</w:t>
      </w:r>
      <w:proofErr w:type="spellEnd"/>
      <w:r w:rsidRPr="005F0428">
        <w:rPr>
          <w:rFonts w:ascii="Arial" w:eastAsia="Times New Roman" w:hAnsi="Arial" w:cs="Arial"/>
          <w:lang w:eastAsia="sr-Latn-RS"/>
        </w:rPr>
        <w:t xml:space="preserve"> mera zaštite od požara iz člana 36. ovog zakona.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Odstupanje od osnovnog zahteva zaštite od požara moguće je ako je taj zahtev bliže uređen posebnim propisom.</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65" w:name="str_34"/>
      <w:bookmarkEnd w:id="65"/>
      <w:r w:rsidRPr="005F0428">
        <w:rPr>
          <w:rFonts w:ascii="Arial" w:eastAsia="Times New Roman" w:hAnsi="Arial" w:cs="Arial"/>
          <w:b/>
          <w:bCs/>
          <w:sz w:val="24"/>
          <w:szCs w:val="24"/>
          <w:lang w:eastAsia="sr-Latn-RS"/>
        </w:rPr>
        <w:t xml:space="preserve">Glavni projekat zaštite od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66" w:name="clan_31"/>
      <w:bookmarkEnd w:id="66"/>
      <w:r w:rsidRPr="005F0428">
        <w:rPr>
          <w:rFonts w:ascii="Arial" w:eastAsia="Times New Roman" w:hAnsi="Arial" w:cs="Arial"/>
          <w:b/>
          <w:bCs/>
          <w:sz w:val="24"/>
          <w:szCs w:val="24"/>
          <w:lang w:eastAsia="sr-Latn-RS"/>
        </w:rPr>
        <w:t xml:space="preserve">Član 31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Glavni projekat zaštite od požara je sastavni deo tehničke dokumentacije za izgradnju, dogradnju i rekonstrukciju objekata sa svim pripadajućim instalacijama, opremom i uređajima.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Glavni projekat zaštite od požara iz stava 1. ovog člana sadrži:</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 xml:space="preserve">1) tehnički izveštaj (podatke o lokaciji objekta značajne za zaštitu od požara, opis objekta, procenu opasnosti od požara, podelu objekta na požarne sektore, definisanje </w:t>
      </w:r>
      <w:proofErr w:type="spellStart"/>
      <w:r w:rsidRPr="005F0428">
        <w:rPr>
          <w:rFonts w:ascii="Arial" w:eastAsia="Times New Roman" w:hAnsi="Arial" w:cs="Arial"/>
          <w:lang w:eastAsia="sr-Latn-RS"/>
        </w:rPr>
        <w:t>evakuacionih</w:t>
      </w:r>
      <w:proofErr w:type="spellEnd"/>
      <w:r w:rsidRPr="005F0428">
        <w:rPr>
          <w:rFonts w:ascii="Arial" w:eastAsia="Times New Roman" w:hAnsi="Arial" w:cs="Arial"/>
          <w:lang w:eastAsia="sr-Latn-RS"/>
        </w:rPr>
        <w:t xml:space="preserve"> puteva, kriterijume za izbor materijala za konstrukcije koje treba da budu otporne na požar, kriterijume za izbor materijala za enterijer za koji postoje posebni zahtevi u pogledu otpornosti na požar, procenu opasnosti od požara koja potiče od tehnološkog procesa i materija koje se u njima koriste ili skladište, opis instalacija za automatsko otkrivanje i dojavu požara, detekciju eksplozivnih i zapaljivih gasova, kao i opis stabilnih i mobilnih instalacija i uređaja za gašenje požara, </w:t>
      </w:r>
      <w:proofErr w:type="spellStart"/>
      <w:r w:rsidRPr="005F0428">
        <w:rPr>
          <w:rFonts w:ascii="Arial" w:eastAsia="Times New Roman" w:hAnsi="Arial" w:cs="Arial"/>
          <w:lang w:eastAsia="sr-Latn-RS"/>
        </w:rPr>
        <w:t>evakuacione</w:t>
      </w:r>
      <w:proofErr w:type="spellEnd"/>
      <w:r w:rsidRPr="005F0428">
        <w:rPr>
          <w:rFonts w:ascii="Arial" w:eastAsia="Times New Roman" w:hAnsi="Arial" w:cs="Arial"/>
          <w:lang w:eastAsia="sr-Latn-RS"/>
        </w:rPr>
        <w:t xml:space="preserve"> puteve za spasavanje lica i imovine, kriterijume za izbor mobilne opreme za gašenje požara, opis instalacija za fluide koji se koriste u objektu i dr.),</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proračunske osnove (proračun požarnog opterećenja požarnih sektora, proračun kapaciteta </w:t>
      </w:r>
      <w:proofErr w:type="spellStart"/>
      <w:r w:rsidRPr="005F0428">
        <w:rPr>
          <w:rFonts w:ascii="Arial" w:eastAsia="Times New Roman" w:hAnsi="Arial" w:cs="Arial"/>
          <w:lang w:eastAsia="sr-Latn-RS"/>
        </w:rPr>
        <w:t>evakuacionih</w:t>
      </w:r>
      <w:proofErr w:type="spellEnd"/>
      <w:r w:rsidRPr="005F0428">
        <w:rPr>
          <w:rFonts w:ascii="Arial" w:eastAsia="Times New Roman" w:hAnsi="Arial" w:cs="Arial"/>
          <w:lang w:eastAsia="sr-Latn-RS"/>
        </w:rPr>
        <w:t xml:space="preserve"> puteva u objektu, proračun vremena potrebnog za evakuaciju ljudi i dr.),</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grafičku dokumentaciju (situacioni plan sa ucrtanim susednim objektima i saobraćajnicama, osnove svih nivoa i krova, karakteristične </w:t>
      </w:r>
      <w:proofErr w:type="spellStart"/>
      <w:r w:rsidRPr="005F0428">
        <w:rPr>
          <w:rFonts w:ascii="Arial" w:eastAsia="Times New Roman" w:hAnsi="Arial" w:cs="Arial"/>
          <w:lang w:eastAsia="sr-Latn-RS"/>
        </w:rPr>
        <w:t>podužne</w:t>
      </w:r>
      <w:proofErr w:type="spellEnd"/>
      <w:r w:rsidRPr="005F0428">
        <w:rPr>
          <w:rFonts w:ascii="Arial" w:eastAsia="Times New Roman" w:hAnsi="Arial" w:cs="Arial"/>
          <w:lang w:eastAsia="sr-Latn-RS"/>
        </w:rPr>
        <w:t xml:space="preserve"> i poprečne preseke sa ucrtanim požarnim sektorima, dispoziciju procesne tehnološke opreme i opreme koja pripada instalacijama za gašenje požara, šeme sistema za otkrivanje i dojavu požara, gasnu detekciju, gromobranske instalacije, razvode mašinskih instalacija za automatsko gašenje požara, sistem za odvođenje dima i toplote, sisteme za ventilaciju i dr.) i</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4) </w:t>
      </w:r>
      <w:proofErr w:type="spellStart"/>
      <w:r w:rsidRPr="005F0428">
        <w:rPr>
          <w:rFonts w:ascii="Arial" w:eastAsia="Times New Roman" w:hAnsi="Arial" w:cs="Arial"/>
          <w:lang w:eastAsia="sr-Latn-RS"/>
        </w:rPr>
        <w:t>predmer</w:t>
      </w:r>
      <w:proofErr w:type="spellEnd"/>
      <w:r w:rsidRPr="005F0428">
        <w:rPr>
          <w:rFonts w:ascii="Arial" w:eastAsia="Times New Roman" w:hAnsi="Arial" w:cs="Arial"/>
          <w:lang w:eastAsia="sr-Latn-RS"/>
        </w:rPr>
        <w:t xml:space="preserve"> opreme i sredstava za zaštitu od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Izuzetno od stava 1. ovog člana glavni projekat zaštite od požara ne mora biti sastavni deo tehničke dokumentacije ukoliko se osnovni zahtevi zaštite od požara iz člana 30. ovog zakona mogu sagledati kroz tehničku dokumentaciju za izgradnju, dogradnju i rekonstrukciju objekta.</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67" w:name="str_35"/>
      <w:bookmarkEnd w:id="67"/>
      <w:r w:rsidRPr="005F0428">
        <w:rPr>
          <w:rFonts w:ascii="Arial" w:eastAsia="Times New Roman" w:hAnsi="Arial" w:cs="Arial"/>
          <w:b/>
          <w:bCs/>
          <w:sz w:val="24"/>
          <w:szCs w:val="24"/>
          <w:lang w:eastAsia="sr-Latn-RS"/>
        </w:rPr>
        <w:t xml:space="preserve">Izrada Glavnog projekta zaštite od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68" w:name="clan_32"/>
      <w:bookmarkEnd w:id="68"/>
      <w:r w:rsidRPr="005F0428">
        <w:rPr>
          <w:rFonts w:ascii="Arial" w:eastAsia="Times New Roman" w:hAnsi="Arial" w:cs="Arial"/>
          <w:b/>
          <w:bCs/>
          <w:sz w:val="24"/>
          <w:szCs w:val="24"/>
          <w:lang w:eastAsia="sr-Latn-RS"/>
        </w:rPr>
        <w:t xml:space="preserve">Član 32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Glavni projekat zaštite od požara izrađuje privredno društvo odnosno drugo pravno lice koje je upisano u odgovarajući registar za obavljanje delatnosti izrade tehničke dokumentacije, koje ima ovlašćenje Ministarstva za izradu Glavnog projekta zaštite od požara i ima zaposlena lica sa licencom za izradu projekta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Licencu iz stava 1. ovog člana može dobiti lice koje ima: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najmanje visoku stručnu spremu tehničkog smera;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najmanje pet godina radnog iskustva na poslovima projektovanja mera zaštite od požara ili njihovog nadzora;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položen stručni ispit iz oblasti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Ministar propisuje bliže uslove za dobijanje ovlašćenja za izradu Glavnog projekta zaštite od požara, kao i program i način polaganja stručnog ispita iz stava 2. tačka 3) ovog člana.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Ministarstvo vodi evidencije o izdatim ovlašćenjima i licencama iz stava 1. ovog člana.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69" w:name="str_36"/>
      <w:bookmarkEnd w:id="69"/>
      <w:r w:rsidRPr="005F0428">
        <w:rPr>
          <w:rFonts w:ascii="Arial" w:eastAsia="Times New Roman" w:hAnsi="Arial" w:cs="Arial"/>
          <w:b/>
          <w:bCs/>
          <w:sz w:val="24"/>
          <w:szCs w:val="24"/>
          <w:lang w:eastAsia="sr-Latn-RS"/>
        </w:rPr>
        <w:t xml:space="preserve">Saglasnost Ministarstva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70" w:name="clan_33"/>
      <w:bookmarkEnd w:id="70"/>
      <w:r w:rsidRPr="005F0428">
        <w:rPr>
          <w:rFonts w:ascii="Arial" w:eastAsia="Times New Roman" w:hAnsi="Arial" w:cs="Arial"/>
          <w:b/>
          <w:bCs/>
          <w:sz w:val="24"/>
          <w:szCs w:val="24"/>
          <w:lang w:eastAsia="sr-Latn-RS"/>
        </w:rPr>
        <w:lastRenderedPageBreak/>
        <w:t xml:space="preserve">Član 33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Područne jedinice organa državne uprave u čijoj je nadležnosti zaštita od požara daju saglasnost na tehničku dokumentaciju u pogledu mera zaštite od požara, za izgradnju, rekonstrukciju i dogradnju objekata sa svim pripadajućim instalacijama, opremom i uređajima i to:</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 stambenih, stambeno-poslovnih i poslovnih objekata površine veće od 2.000 m</w:t>
      </w:r>
      <w:r w:rsidRPr="005F0428">
        <w:rPr>
          <w:rFonts w:ascii="Arial" w:eastAsia="Times New Roman" w:hAnsi="Arial" w:cs="Arial"/>
          <w:sz w:val="15"/>
          <w:szCs w:val="15"/>
          <w:vertAlign w:val="superscript"/>
          <w:lang w:eastAsia="sr-Latn-RS"/>
        </w:rPr>
        <w:t>2</w:t>
      </w:r>
      <w:r w:rsidRPr="005F0428">
        <w:rPr>
          <w:rFonts w:ascii="Arial" w:eastAsia="Times New Roman" w:hAnsi="Arial" w:cs="Arial"/>
          <w:lang w:eastAsia="sr-Latn-RS"/>
        </w:rPr>
        <w:t xml:space="preserve"> ili </w:t>
      </w:r>
      <w:proofErr w:type="spellStart"/>
      <w:r w:rsidRPr="005F0428">
        <w:rPr>
          <w:rFonts w:ascii="Arial" w:eastAsia="Times New Roman" w:hAnsi="Arial" w:cs="Arial"/>
          <w:lang w:eastAsia="sr-Latn-RS"/>
        </w:rPr>
        <w:t>spratnosti</w:t>
      </w:r>
      <w:proofErr w:type="spellEnd"/>
      <w:r w:rsidRPr="005F0428">
        <w:rPr>
          <w:rFonts w:ascii="Arial" w:eastAsia="Times New Roman" w:hAnsi="Arial" w:cs="Arial"/>
          <w:lang w:eastAsia="sr-Latn-RS"/>
        </w:rPr>
        <w:t xml:space="preserve"> P+4+Pk(PS) i preko, zgrada za stanovanje zajednica, hotela, motela i zgrada za trgovinu na veliko i malo površine veće od 400 m</w:t>
      </w:r>
      <w:r w:rsidRPr="005F0428">
        <w:rPr>
          <w:rFonts w:ascii="Arial" w:eastAsia="Times New Roman" w:hAnsi="Arial" w:cs="Arial"/>
          <w:sz w:val="15"/>
          <w:szCs w:val="15"/>
          <w:vertAlign w:val="superscript"/>
          <w:lang w:eastAsia="sr-Latn-RS"/>
        </w:rPr>
        <w:t xml:space="preserve">2 </w:t>
      </w:r>
      <w:r w:rsidRPr="005F0428">
        <w:rPr>
          <w:rFonts w:ascii="Arial" w:eastAsia="Times New Roman" w:hAnsi="Arial" w:cs="Arial"/>
          <w:lang w:eastAsia="sr-Latn-RS"/>
        </w:rPr>
        <w:t xml:space="preserve">ili </w:t>
      </w:r>
      <w:proofErr w:type="spellStart"/>
      <w:r w:rsidRPr="005F0428">
        <w:rPr>
          <w:rFonts w:ascii="Arial" w:eastAsia="Times New Roman" w:hAnsi="Arial" w:cs="Arial"/>
          <w:lang w:eastAsia="sr-Latn-RS"/>
        </w:rPr>
        <w:t>spratnosti</w:t>
      </w:r>
      <w:proofErr w:type="spellEnd"/>
      <w:r w:rsidRPr="005F0428">
        <w:rPr>
          <w:rFonts w:ascii="Arial" w:eastAsia="Times New Roman" w:hAnsi="Arial" w:cs="Arial"/>
          <w:lang w:eastAsia="sr-Latn-RS"/>
        </w:rPr>
        <w:t xml:space="preserve"> preko P+2, kao i restorana, barova i sličnih ugostiteljskih objekata;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 objekata javne namene na drugom mestu nepomenutih;</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3) velikih i srednjih garaža koje su samostalne ili velikih i srednjih garaža sa pripadajućim objektima;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4) objekata i prostora na kojima se proizvode, prerađuju i skladište hemikalije koje mogu izazvati požar ili eksploziju ili ugroziti zdravlje i bezbednost ljudi i materijalnih dobara;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5) objekata u čijim se pogonima proizvode, prerađuju ili obrađuju čvrste zapaljive materije, pri čemu nastaju eksplozivne smeše gasova, para i prašine;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6) stanica za snabdevanje gorivom motornih vozila ili plovila na sopstveni pogon, skladišnog kapaciteta do 500 m</w:t>
      </w:r>
      <w:r w:rsidRPr="005F0428">
        <w:rPr>
          <w:rFonts w:ascii="Arial" w:eastAsia="Times New Roman" w:hAnsi="Arial" w:cs="Arial"/>
          <w:sz w:val="15"/>
          <w:szCs w:val="15"/>
          <w:vertAlign w:val="superscript"/>
          <w:lang w:eastAsia="sr-Latn-RS"/>
        </w:rPr>
        <w:t>3</w:t>
      </w:r>
      <w:r w:rsidRPr="005F0428">
        <w:rPr>
          <w:rFonts w:ascii="Arial" w:eastAsia="Times New Roman" w:hAnsi="Arial" w:cs="Arial"/>
          <w:lang w:eastAsia="sr-Latn-RS"/>
        </w:rPr>
        <w:t xml:space="preserve"> zapaljivih tečnosti;</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7) industrijskih objekata, </w:t>
      </w:r>
      <w:proofErr w:type="spellStart"/>
      <w:r w:rsidRPr="005F0428">
        <w:rPr>
          <w:rFonts w:ascii="Arial" w:eastAsia="Times New Roman" w:hAnsi="Arial" w:cs="Arial"/>
          <w:lang w:eastAsia="sr-Latn-RS"/>
        </w:rPr>
        <w:t>visokoregalnih</w:t>
      </w:r>
      <w:proofErr w:type="spellEnd"/>
      <w:r w:rsidRPr="005F0428">
        <w:rPr>
          <w:rFonts w:ascii="Arial" w:eastAsia="Times New Roman" w:hAnsi="Arial" w:cs="Arial"/>
          <w:lang w:eastAsia="sr-Latn-RS"/>
        </w:rPr>
        <w:t xml:space="preserve"> skladišta, skladišnih objekata površine preko 1.500 m</w:t>
      </w:r>
      <w:r w:rsidRPr="005F0428">
        <w:rPr>
          <w:rFonts w:ascii="Arial" w:eastAsia="Times New Roman" w:hAnsi="Arial" w:cs="Arial"/>
          <w:sz w:val="15"/>
          <w:szCs w:val="15"/>
          <w:vertAlign w:val="superscript"/>
          <w:lang w:eastAsia="sr-Latn-RS"/>
        </w:rPr>
        <w:t>2</w:t>
      </w:r>
      <w:r w:rsidRPr="005F0428">
        <w:rPr>
          <w:rFonts w:ascii="Arial" w:eastAsia="Times New Roman" w:hAnsi="Arial" w:cs="Arial"/>
          <w:lang w:eastAsia="sr-Latn-RS"/>
        </w:rPr>
        <w:t>, kao i drugih skladišnih objekata određenih posebnim propisom;</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8) elektroenergetskih postrojenja </w:t>
      </w:r>
      <w:proofErr w:type="spellStart"/>
      <w:r w:rsidRPr="005F0428">
        <w:rPr>
          <w:rFonts w:ascii="Arial" w:eastAsia="Times New Roman" w:hAnsi="Arial" w:cs="Arial"/>
          <w:lang w:eastAsia="sr-Latn-RS"/>
        </w:rPr>
        <w:t>nazivnog</w:t>
      </w:r>
      <w:proofErr w:type="spellEnd"/>
      <w:r w:rsidRPr="005F0428">
        <w:rPr>
          <w:rFonts w:ascii="Arial" w:eastAsia="Times New Roman" w:hAnsi="Arial" w:cs="Arial"/>
          <w:lang w:eastAsia="sr-Latn-RS"/>
        </w:rPr>
        <w:t xml:space="preserve"> napona od 20 i 35 </w:t>
      </w:r>
      <w:proofErr w:type="spellStart"/>
      <w:r w:rsidRPr="005F0428">
        <w:rPr>
          <w:rFonts w:ascii="Arial" w:eastAsia="Times New Roman" w:hAnsi="Arial" w:cs="Arial"/>
          <w:lang w:eastAsia="sr-Latn-RS"/>
        </w:rPr>
        <w:t>kV</w:t>
      </w:r>
      <w:proofErr w:type="spellEnd"/>
      <w:r w:rsidRPr="005F0428">
        <w:rPr>
          <w:rFonts w:ascii="Arial" w:eastAsia="Times New Roman" w:hAnsi="Arial" w:cs="Arial"/>
          <w:lang w:eastAsia="sr-Latn-RS"/>
        </w:rPr>
        <w:t xml:space="preserve"> i trafo-stanica na otvorenom snage preko 2000 </w:t>
      </w:r>
      <w:proofErr w:type="spellStart"/>
      <w:r w:rsidRPr="005F0428">
        <w:rPr>
          <w:rFonts w:ascii="Arial" w:eastAsia="Times New Roman" w:hAnsi="Arial" w:cs="Arial"/>
          <w:lang w:eastAsia="sr-Latn-RS"/>
        </w:rPr>
        <w:t>kVA</w:t>
      </w:r>
      <w:proofErr w:type="spellEnd"/>
      <w:r w:rsidRPr="005F0428">
        <w:rPr>
          <w:rFonts w:ascii="Arial" w:eastAsia="Times New Roman" w:hAnsi="Arial" w:cs="Arial"/>
          <w:lang w:eastAsia="sr-Latn-RS"/>
        </w:rPr>
        <w:t>;</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9) naftovoda, </w:t>
      </w:r>
      <w:proofErr w:type="spellStart"/>
      <w:r w:rsidRPr="005F0428">
        <w:rPr>
          <w:rFonts w:ascii="Arial" w:eastAsia="Times New Roman" w:hAnsi="Arial" w:cs="Arial"/>
          <w:lang w:eastAsia="sr-Latn-RS"/>
        </w:rPr>
        <w:t>produktovoda</w:t>
      </w:r>
      <w:proofErr w:type="spellEnd"/>
      <w:r w:rsidRPr="005F0428">
        <w:rPr>
          <w:rFonts w:ascii="Arial" w:eastAsia="Times New Roman" w:hAnsi="Arial" w:cs="Arial"/>
          <w:lang w:eastAsia="sr-Latn-RS"/>
        </w:rPr>
        <w:t xml:space="preserve"> i gasovoda koji nisu obuhvaćeni članom 34. stav 1. tačka 1);</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10) objekata za skladištenje eksplozivnih materija do 1000 kg;</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11) </w:t>
      </w:r>
      <w:proofErr w:type="spellStart"/>
      <w:r w:rsidRPr="005F0428">
        <w:rPr>
          <w:rFonts w:ascii="Arial" w:eastAsia="Times New Roman" w:hAnsi="Arial" w:cs="Arial"/>
          <w:lang w:eastAsia="sr-Latn-RS"/>
        </w:rPr>
        <w:t>slobodnostojeće</w:t>
      </w:r>
      <w:proofErr w:type="spellEnd"/>
      <w:r w:rsidRPr="005F0428">
        <w:rPr>
          <w:rFonts w:ascii="Arial" w:eastAsia="Times New Roman" w:hAnsi="Arial" w:cs="Arial"/>
          <w:lang w:eastAsia="sr-Latn-RS"/>
        </w:rPr>
        <w:t xml:space="preserve"> kotlarnice snage preko 50 </w:t>
      </w:r>
      <w:proofErr w:type="spellStart"/>
      <w:r w:rsidRPr="005F0428">
        <w:rPr>
          <w:rFonts w:ascii="Arial" w:eastAsia="Times New Roman" w:hAnsi="Arial" w:cs="Arial"/>
          <w:lang w:eastAsia="sr-Latn-RS"/>
        </w:rPr>
        <w:t>kW</w:t>
      </w:r>
      <w:proofErr w:type="spellEnd"/>
      <w:r w:rsidRPr="005F0428">
        <w:rPr>
          <w:rFonts w:ascii="Arial" w:eastAsia="Times New Roman" w:hAnsi="Arial" w:cs="Arial"/>
          <w:lang w:eastAsia="sr-Latn-RS"/>
        </w:rPr>
        <w:t>;</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12) objekata bazne i prerađivačke hemijske industrije, crne i obojene metalurgije, objekata za preradu kože i krzna, objekata za preradu kaučuka, objekata za proizvodnju celuloze i papira i objekata za preradu </w:t>
      </w:r>
      <w:proofErr w:type="spellStart"/>
      <w:r w:rsidRPr="005F0428">
        <w:rPr>
          <w:rFonts w:ascii="Arial" w:eastAsia="Times New Roman" w:hAnsi="Arial" w:cs="Arial"/>
          <w:lang w:eastAsia="sr-Latn-RS"/>
        </w:rPr>
        <w:t>nemetaličnih</w:t>
      </w:r>
      <w:proofErr w:type="spellEnd"/>
      <w:r w:rsidRPr="005F0428">
        <w:rPr>
          <w:rFonts w:ascii="Arial" w:eastAsia="Times New Roman" w:hAnsi="Arial" w:cs="Arial"/>
          <w:lang w:eastAsia="sr-Latn-RS"/>
        </w:rPr>
        <w:t xml:space="preserve"> mineralnih sirovina, objekata za proizvodnju </w:t>
      </w:r>
      <w:proofErr w:type="spellStart"/>
      <w:r w:rsidRPr="005F0428">
        <w:rPr>
          <w:rFonts w:ascii="Arial" w:eastAsia="Times New Roman" w:hAnsi="Arial" w:cs="Arial"/>
          <w:lang w:eastAsia="sr-Latn-RS"/>
        </w:rPr>
        <w:t>biodizela</w:t>
      </w:r>
      <w:proofErr w:type="spellEnd"/>
      <w:r w:rsidRPr="005F0428">
        <w:rPr>
          <w:rFonts w:ascii="Arial" w:eastAsia="Times New Roman" w:hAnsi="Arial" w:cs="Arial"/>
          <w:lang w:eastAsia="sr-Latn-RS"/>
        </w:rPr>
        <w:t>;</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13) silosa, graničnih prelaza, objekata kazneno-popravnih ustanova;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14) stadiona od 1.000 do 20.000 gledalaca, objekata u kategoriji visokih do 50 m;</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15) hidroelektrana i hidroelektrana sa pripadajućom branom snage do 10 MW, termoelektrana snage do 10 MW i termoelektrana-toplana električne snage do 10 MW i dalekovoda i </w:t>
      </w:r>
      <w:proofErr w:type="spellStart"/>
      <w:r w:rsidRPr="005F0428">
        <w:rPr>
          <w:rFonts w:ascii="Arial" w:eastAsia="Times New Roman" w:hAnsi="Arial" w:cs="Arial"/>
          <w:lang w:eastAsia="sr-Latn-RS"/>
        </w:rPr>
        <w:t>trafostanica</w:t>
      </w:r>
      <w:proofErr w:type="spellEnd"/>
      <w:r w:rsidRPr="005F0428">
        <w:rPr>
          <w:rFonts w:ascii="Arial" w:eastAsia="Times New Roman" w:hAnsi="Arial" w:cs="Arial"/>
          <w:lang w:eastAsia="sr-Latn-RS"/>
        </w:rPr>
        <w:t xml:space="preserve"> napona do 110 </w:t>
      </w:r>
      <w:proofErr w:type="spellStart"/>
      <w:r w:rsidRPr="005F0428">
        <w:rPr>
          <w:rFonts w:ascii="Arial" w:eastAsia="Times New Roman" w:hAnsi="Arial" w:cs="Arial"/>
          <w:lang w:eastAsia="sr-Latn-RS"/>
        </w:rPr>
        <w:t>kV</w:t>
      </w:r>
      <w:proofErr w:type="spellEnd"/>
      <w:r w:rsidRPr="005F0428">
        <w:rPr>
          <w:rFonts w:ascii="Arial" w:eastAsia="Times New Roman" w:hAnsi="Arial" w:cs="Arial"/>
          <w:lang w:eastAsia="sr-Latn-RS"/>
        </w:rPr>
        <w:t>;</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16) objekata i postrojenja za pripremu vode za piće i objekata i postrojenja za prečišćavanje otpadnih voda;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17) kulturnih dobara od izuzetnog značaja i objekata u njihovoj zaštićenoj okolini i kulturnih dobara upisanih u Listu svetske kulturne baštine (osim pretvaranja zajedničkih prostorija u stan odnosno poslovni prostor u zaštićenoj okolini kulturnih dobara od izuzetnog značaja i kulturnih dobara upisanih u Listu svetske kulturne baštine);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18) postrojenja za tretman </w:t>
      </w:r>
      <w:proofErr w:type="spellStart"/>
      <w:r w:rsidRPr="005F0428">
        <w:rPr>
          <w:rFonts w:ascii="Arial" w:eastAsia="Times New Roman" w:hAnsi="Arial" w:cs="Arial"/>
          <w:lang w:eastAsia="sr-Latn-RS"/>
        </w:rPr>
        <w:t>neopasnog</w:t>
      </w:r>
      <w:proofErr w:type="spellEnd"/>
      <w:r w:rsidRPr="005F0428">
        <w:rPr>
          <w:rFonts w:ascii="Arial" w:eastAsia="Times New Roman" w:hAnsi="Arial" w:cs="Arial"/>
          <w:lang w:eastAsia="sr-Latn-RS"/>
        </w:rPr>
        <w:t xml:space="preserve"> otpada, spaljivanjem ili hemijskim postupcima određena posebnim propisom;</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19) postrojenja za tretman opasnog otpada spaljivanjem, termičkim i/ili fizičkim, fizičko-hemijskim, hemijskim postupcima, kao i centralnih skladišta i/ili deponija za odlaganje opasnog otpada i regionalnih deponija odnosno deponija za odlaganje opasnog otpada, određena posebnim propisom;</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20) pristaništa, luka;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21) objekata za proizvodnju energije iz obnovljivih izvora energije (vetar, biogas, solarna energija, geotermalna energija, biomasa, </w:t>
      </w:r>
      <w:proofErr w:type="spellStart"/>
      <w:r w:rsidRPr="005F0428">
        <w:rPr>
          <w:rFonts w:ascii="Arial" w:eastAsia="Times New Roman" w:hAnsi="Arial" w:cs="Arial"/>
          <w:lang w:eastAsia="sr-Latn-RS"/>
        </w:rPr>
        <w:t>deponijski</w:t>
      </w:r>
      <w:proofErr w:type="spellEnd"/>
      <w:r w:rsidRPr="005F0428">
        <w:rPr>
          <w:rFonts w:ascii="Arial" w:eastAsia="Times New Roman" w:hAnsi="Arial" w:cs="Arial"/>
          <w:lang w:eastAsia="sr-Latn-RS"/>
        </w:rPr>
        <w:t xml:space="preserve"> gas, gas iz komunalnih otpadnih voda i dr.) i elektrana sa kombinovanom proizvodnjom, pojedinačne snage do 10 MW;</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22) objekata, odnosno delova objekata unutar kojih se smešta telekomunikaciona oprema i sistemi.</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Odredba stava 1. ovog člana odnosi se i na davanje saglasnosti na tehničku dokumentaciju koja sadrži izmene nastale u toku građenja objekta u odnosu na tehničku dokumentaciju na koju je data saglasnost, ukoliko te izmene utiču na bezbednost sa aspekta zaštite od požara i eksplozija.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Saglasnost iz st. 1. i 2. ovog člana pribavlja investitor, odnosno vlasnik objekta u proceduri propisanoj zakonom koji uređuje izgradnju.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Saglasnost iz stava 1. ovog člana za objekte posebne namene koje koristi Ministarstvo odbrane i Vojska Srbije daje Ministarstvo odbrane, u skladu sa posebnim zakonom.</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71" w:name="str_37"/>
      <w:bookmarkEnd w:id="71"/>
      <w:r w:rsidRPr="005F0428">
        <w:rPr>
          <w:rFonts w:ascii="Arial" w:eastAsia="Times New Roman" w:hAnsi="Arial" w:cs="Arial"/>
          <w:b/>
          <w:bCs/>
          <w:sz w:val="24"/>
          <w:szCs w:val="24"/>
          <w:lang w:eastAsia="sr-Latn-RS"/>
        </w:rPr>
        <w:t xml:space="preserve">Saglasnost za posebne objekte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72" w:name="clan_34"/>
      <w:bookmarkEnd w:id="72"/>
      <w:r w:rsidRPr="005F0428">
        <w:rPr>
          <w:rFonts w:ascii="Arial" w:eastAsia="Times New Roman" w:hAnsi="Arial" w:cs="Arial"/>
          <w:b/>
          <w:bCs/>
          <w:sz w:val="24"/>
          <w:szCs w:val="24"/>
          <w:lang w:eastAsia="sr-Latn-RS"/>
        </w:rPr>
        <w:t xml:space="preserve">Član 34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Ministarstvo daje saglasnost na tehničku dokumentaciju u pogledu mera zaštite od požara, za izgradnju, rekonstrukciju i dogradnju objekata sa svim pripadajućim instalacijama, opremom i uređajima i to:</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objekata za preradu nafte i gasa, međunarodnih i magistralnih </w:t>
      </w:r>
      <w:proofErr w:type="spellStart"/>
      <w:r w:rsidRPr="005F0428">
        <w:rPr>
          <w:rFonts w:ascii="Arial" w:eastAsia="Times New Roman" w:hAnsi="Arial" w:cs="Arial"/>
          <w:lang w:eastAsia="sr-Latn-RS"/>
        </w:rPr>
        <w:t>produktovoda</w:t>
      </w:r>
      <w:proofErr w:type="spellEnd"/>
      <w:r w:rsidRPr="005F0428">
        <w:rPr>
          <w:rFonts w:ascii="Arial" w:eastAsia="Times New Roman" w:hAnsi="Arial" w:cs="Arial"/>
          <w:lang w:eastAsia="sr-Latn-RS"/>
        </w:rPr>
        <w:t xml:space="preserve">, gasovoda i naftovoda za transport, gasovoda </w:t>
      </w:r>
      <w:proofErr w:type="spellStart"/>
      <w:r w:rsidRPr="005F0428">
        <w:rPr>
          <w:rFonts w:ascii="Arial" w:eastAsia="Times New Roman" w:hAnsi="Arial" w:cs="Arial"/>
          <w:lang w:eastAsia="sr-Latn-RS"/>
        </w:rPr>
        <w:t>nazivnog</w:t>
      </w:r>
      <w:proofErr w:type="spellEnd"/>
      <w:r w:rsidRPr="005F0428">
        <w:rPr>
          <w:rFonts w:ascii="Arial" w:eastAsia="Times New Roman" w:hAnsi="Arial" w:cs="Arial"/>
          <w:lang w:eastAsia="sr-Latn-RS"/>
        </w:rPr>
        <w:t xml:space="preserve"> radnog </w:t>
      </w:r>
      <w:proofErr w:type="spellStart"/>
      <w:r w:rsidRPr="005F0428">
        <w:rPr>
          <w:rFonts w:ascii="Arial" w:eastAsia="Times New Roman" w:hAnsi="Arial" w:cs="Arial"/>
          <w:lang w:eastAsia="sr-Latn-RS"/>
        </w:rPr>
        <w:t>natpritiska</w:t>
      </w:r>
      <w:proofErr w:type="spellEnd"/>
      <w:r w:rsidRPr="005F0428">
        <w:rPr>
          <w:rFonts w:ascii="Arial" w:eastAsia="Times New Roman" w:hAnsi="Arial" w:cs="Arial"/>
          <w:lang w:eastAsia="sr-Latn-RS"/>
        </w:rPr>
        <w:t xml:space="preserve"> preko 20 bara, ukoliko prelaze najmanje dve opštine, skladišta nafte, gasa i naftnih derivata kapaciteta preko 500 m</w:t>
      </w:r>
      <w:r w:rsidRPr="005F0428">
        <w:rPr>
          <w:rFonts w:ascii="Arial" w:eastAsia="Times New Roman" w:hAnsi="Arial" w:cs="Arial"/>
          <w:sz w:val="15"/>
          <w:szCs w:val="15"/>
          <w:vertAlign w:val="superscript"/>
          <w:lang w:eastAsia="sr-Latn-RS"/>
        </w:rPr>
        <w:t>3</w:t>
      </w:r>
      <w:r w:rsidRPr="005F0428">
        <w:rPr>
          <w:rFonts w:ascii="Arial" w:eastAsia="Times New Roman" w:hAnsi="Arial" w:cs="Arial"/>
          <w:lang w:eastAsia="sr-Latn-RS"/>
        </w:rPr>
        <w:t>, skladišta zapaljivih gasova preko 200 m</w:t>
      </w:r>
      <w:r w:rsidRPr="005F0428">
        <w:rPr>
          <w:rFonts w:ascii="Arial" w:eastAsia="Times New Roman" w:hAnsi="Arial" w:cs="Arial"/>
          <w:sz w:val="15"/>
          <w:szCs w:val="15"/>
          <w:vertAlign w:val="superscript"/>
          <w:lang w:eastAsia="sr-Latn-RS"/>
        </w:rPr>
        <w:t>3</w:t>
      </w:r>
      <w:r w:rsidRPr="005F0428">
        <w:rPr>
          <w:rFonts w:ascii="Arial" w:eastAsia="Times New Roman" w:hAnsi="Arial" w:cs="Arial"/>
          <w:lang w:eastAsia="sr-Latn-RS"/>
        </w:rPr>
        <w:t>, kao i terminala za opasne terete i svih objekata ove namene u lukama odnosno pristaništima;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 stadiona za 20.000 i više gledalaca, objekata visine 50 i više metara, objekata koji se bave proizvodnjom za vojne potrebe (namenska industrija);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hidroelektrana i hidroelektrana sa pripadajućom branom snage 10 i više MW, termoelektrana snage 10 i više MW i termoelektrana-toplana električne snage 10 i više MW i dalekovoda i </w:t>
      </w:r>
      <w:proofErr w:type="spellStart"/>
      <w:r w:rsidRPr="005F0428">
        <w:rPr>
          <w:rFonts w:ascii="Arial" w:eastAsia="Times New Roman" w:hAnsi="Arial" w:cs="Arial"/>
          <w:lang w:eastAsia="sr-Latn-RS"/>
        </w:rPr>
        <w:t>trafostanica</w:t>
      </w:r>
      <w:proofErr w:type="spellEnd"/>
      <w:r w:rsidRPr="005F0428">
        <w:rPr>
          <w:rFonts w:ascii="Arial" w:eastAsia="Times New Roman" w:hAnsi="Arial" w:cs="Arial"/>
          <w:lang w:eastAsia="sr-Latn-RS"/>
        </w:rPr>
        <w:t xml:space="preserve"> napona 110 i više </w:t>
      </w:r>
      <w:proofErr w:type="spellStart"/>
      <w:r w:rsidRPr="005F0428">
        <w:rPr>
          <w:rFonts w:ascii="Arial" w:eastAsia="Times New Roman" w:hAnsi="Arial" w:cs="Arial"/>
          <w:lang w:eastAsia="sr-Latn-RS"/>
        </w:rPr>
        <w:t>kV</w:t>
      </w:r>
      <w:proofErr w:type="spellEnd"/>
      <w:r w:rsidRPr="005F0428">
        <w:rPr>
          <w:rFonts w:ascii="Arial" w:eastAsia="Times New Roman" w:hAnsi="Arial" w:cs="Arial"/>
          <w:lang w:eastAsia="sr-Latn-RS"/>
        </w:rPr>
        <w:t>;</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4) aerodroma za javni vazdušni saobraćaj;</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5) drumskih i železničkih tunela i metroa;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6) objekata za proizvodnju energije iz obnovljivih izvora energije (vetar, biogas, solarna energija, geotermalna energija, biomasa, </w:t>
      </w:r>
      <w:proofErr w:type="spellStart"/>
      <w:r w:rsidRPr="005F0428">
        <w:rPr>
          <w:rFonts w:ascii="Arial" w:eastAsia="Times New Roman" w:hAnsi="Arial" w:cs="Arial"/>
          <w:lang w:eastAsia="sr-Latn-RS"/>
        </w:rPr>
        <w:t>deponijski</w:t>
      </w:r>
      <w:proofErr w:type="spellEnd"/>
      <w:r w:rsidRPr="005F0428">
        <w:rPr>
          <w:rFonts w:ascii="Arial" w:eastAsia="Times New Roman" w:hAnsi="Arial" w:cs="Arial"/>
          <w:lang w:eastAsia="sr-Latn-RS"/>
        </w:rPr>
        <w:t xml:space="preserve"> gas, gas iz komunalnih otpadnih voda i dr.) i elektrana sa kombinovanom proizvodnjom, pojedinačne snage 10 i više MW;</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7) nuklearnih objekata i drugih objekata koji služe za proizvodnju nuklearnog goriva, </w:t>
      </w:r>
      <w:proofErr w:type="spellStart"/>
      <w:r w:rsidRPr="005F0428">
        <w:rPr>
          <w:rFonts w:ascii="Arial" w:eastAsia="Times New Roman" w:hAnsi="Arial" w:cs="Arial"/>
          <w:lang w:eastAsia="sr-Latn-RS"/>
        </w:rPr>
        <w:t>radioizotopa</w:t>
      </w:r>
      <w:proofErr w:type="spellEnd"/>
      <w:r w:rsidRPr="005F0428">
        <w:rPr>
          <w:rFonts w:ascii="Arial" w:eastAsia="Times New Roman" w:hAnsi="Arial" w:cs="Arial"/>
          <w:lang w:eastAsia="sr-Latn-RS"/>
        </w:rPr>
        <w:t xml:space="preserve">, </w:t>
      </w:r>
      <w:proofErr w:type="spellStart"/>
      <w:r w:rsidRPr="005F0428">
        <w:rPr>
          <w:rFonts w:ascii="Arial" w:eastAsia="Times New Roman" w:hAnsi="Arial" w:cs="Arial"/>
          <w:lang w:eastAsia="sr-Latn-RS"/>
        </w:rPr>
        <w:t>ozračivanje</w:t>
      </w:r>
      <w:proofErr w:type="spellEnd"/>
      <w:r w:rsidRPr="005F0428">
        <w:rPr>
          <w:rFonts w:ascii="Arial" w:eastAsia="Times New Roman" w:hAnsi="Arial" w:cs="Arial"/>
          <w:lang w:eastAsia="sr-Latn-RS"/>
        </w:rPr>
        <w:t>, uskladištenje radioaktivnih otpadnih materija za naučno-istraživačke svrhe;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8) objekata za skladištenje eksplozivnih materija preko 1000 kg.</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Odredba stava 1. ovog člana odnosi se i na davanje saglasnosti na tehničku dokumentaciju koja sadrži izmene nastale u toku građenja objekta u odnosu na tehničku dokumentaciju na koju je data saglasnost, ukoliko te izmene utiču na bezbednost sa aspekta zaštite od požara i eksplozija.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Saglasnost iz stava 1. ovog člana pribavlja investitor, odnosno vlasnik objekta u proceduri propisanoj zakonom koji uređuje izgradnju.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Saglasnost iz stava 1. ovog člana za objekte posebne namene koje koristi Ministarstvo odbrane i Vojska Srbije daje Ministarstvo odbrane, u skladu sa posebnim zakonom.</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73" w:name="str_38"/>
      <w:bookmarkEnd w:id="73"/>
      <w:r w:rsidRPr="005F0428">
        <w:rPr>
          <w:rFonts w:ascii="Arial" w:eastAsia="Times New Roman" w:hAnsi="Arial" w:cs="Arial"/>
          <w:b/>
          <w:bCs/>
          <w:sz w:val="24"/>
          <w:szCs w:val="24"/>
          <w:lang w:eastAsia="sr-Latn-RS"/>
        </w:rPr>
        <w:t xml:space="preserve">Saglasnost za deo objekta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74" w:name="clan_35"/>
      <w:bookmarkEnd w:id="74"/>
      <w:r w:rsidRPr="005F0428">
        <w:rPr>
          <w:rFonts w:ascii="Arial" w:eastAsia="Times New Roman" w:hAnsi="Arial" w:cs="Arial"/>
          <w:b/>
          <w:bCs/>
          <w:sz w:val="24"/>
          <w:szCs w:val="24"/>
          <w:lang w:eastAsia="sr-Latn-RS"/>
        </w:rPr>
        <w:t xml:space="preserve">Član 35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Saglasnost iz čl. 33. i 34. ovog zakona daje se za ceo objekat, a kada se objekat gradi po delovima za deo objekta, ako taj deo predstavlja ekonomsko-tehničku celinu i može se samostalno koristiti, odnosno ako će izgradnja celog objekta trajati duže.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75" w:name="str_39"/>
      <w:bookmarkEnd w:id="75"/>
      <w:r w:rsidRPr="005F0428">
        <w:rPr>
          <w:rFonts w:ascii="Arial" w:eastAsia="Times New Roman" w:hAnsi="Arial" w:cs="Arial"/>
          <w:b/>
          <w:bCs/>
          <w:sz w:val="24"/>
          <w:szCs w:val="24"/>
          <w:lang w:eastAsia="sr-Latn-RS"/>
        </w:rPr>
        <w:t xml:space="preserve">Podobnost objekta za upotrebu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76" w:name="clan_36"/>
      <w:bookmarkEnd w:id="76"/>
      <w:r w:rsidRPr="005F0428">
        <w:rPr>
          <w:rFonts w:ascii="Arial" w:eastAsia="Times New Roman" w:hAnsi="Arial" w:cs="Arial"/>
          <w:b/>
          <w:bCs/>
          <w:sz w:val="24"/>
          <w:szCs w:val="24"/>
          <w:lang w:eastAsia="sr-Latn-RS"/>
        </w:rPr>
        <w:t xml:space="preserve">Član 36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Kada je predmet tehničkog pregleda u smislu zakona kojim se uređuje izgradnja objekat iz člana 34. ovog zakona, član komisije za tehnički pregled koji utvrđuje podobnost objekta za upotrebu u pogledu </w:t>
      </w:r>
      <w:proofErr w:type="spellStart"/>
      <w:r w:rsidRPr="005F0428">
        <w:rPr>
          <w:rFonts w:ascii="Arial" w:eastAsia="Times New Roman" w:hAnsi="Arial" w:cs="Arial"/>
          <w:lang w:eastAsia="sr-Latn-RS"/>
        </w:rPr>
        <w:t>sprovedenosti</w:t>
      </w:r>
      <w:proofErr w:type="spellEnd"/>
      <w:r w:rsidRPr="005F0428">
        <w:rPr>
          <w:rFonts w:ascii="Arial" w:eastAsia="Times New Roman" w:hAnsi="Arial" w:cs="Arial"/>
          <w:lang w:eastAsia="sr-Latn-RS"/>
        </w:rPr>
        <w:t xml:space="preserve"> mera zaštite od požara </w:t>
      </w:r>
      <w:proofErr w:type="spellStart"/>
      <w:r w:rsidRPr="005F0428">
        <w:rPr>
          <w:rFonts w:ascii="Arial" w:eastAsia="Times New Roman" w:hAnsi="Arial" w:cs="Arial"/>
          <w:lang w:eastAsia="sr-Latn-RS"/>
        </w:rPr>
        <w:t>predviđenih</w:t>
      </w:r>
      <w:proofErr w:type="spellEnd"/>
      <w:r w:rsidRPr="005F0428">
        <w:rPr>
          <w:rFonts w:ascii="Arial" w:eastAsia="Times New Roman" w:hAnsi="Arial" w:cs="Arial"/>
          <w:lang w:eastAsia="sr-Latn-RS"/>
        </w:rPr>
        <w:t xml:space="preserve"> u tehničkoj dokumentaciji je lice sa licencom zaposleno u organu državne uprave nadležnom za poslove zaštite od požara ovlašćeno za donošenje rešenja u delokrugu rada. Za potrebe ovog lica tehničke poslove obavljaju stručne osobe zaposlene u organu državne uprave nadležnom za poslove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Odredbe stava 1. ovog člana primenjuju se i na pojedine objekte iz člana 33. i to:</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 stambene, stambeno-poslovne i poslovne objekte, a koji spadaju u visoke objekte u skladu sa posebnim propisom;</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 zgrade za stanovanje zajednica, hotele, motele, restorane i objekte za trgovinu na veliko i malo, površine preko 2.000 m</w:t>
      </w:r>
      <w:r w:rsidRPr="005F0428">
        <w:rPr>
          <w:rFonts w:ascii="Arial" w:eastAsia="Times New Roman" w:hAnsi="Arial" w:cs="Arial"/>
          <w:sz w:val="15"/>
          <w:szCs w:val="15"/>
          <w:vertAlign w:val="superscript"/>
          <w:lang w:eastAsia="sr-Latn-RS"/>
        </w:rPr>
        <w:t>2</w:t>
      </w:r>
      <w:r w:rsidRPr="005F0428">
        <w:rPr>
          <w:rFonts w:ascii="Arial" w:eastAsia="Times New Roman" w:hAnsi="Arial" w:cs="Arial"/>
          <w:lang w:eastAsia="sr-Latn-RS"/>
        </w:rPr>
        <w:t>;</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3) noćne klubove i slične ugostiteljske objekte;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4) druge objekte javne namene površine preko 500 m</w:t>
      </w:r>
      <w:r w:rsidRPr="005F0428">
        <w:rPr>
          <w:rFonts w:ascii="Arial" w:eastAsia="Times New Roman" w:hAnsi="Arial" w:cs="Arial"/>
          <w:sz w:val="15"/>
          <w:szCs w:val="15"/>
          <w:vertAlign w:val="superscript"/>
          <w:lang w:eastAsia="sr-Latn-RS"/>
        </w:rPr>
        <w:t>2</w:t>
      </w:r>
      <w:r w:rsidRPr="005F0428">
        <w:rPr>
          <w:rFonts w:ascii="Arial" w:eastAsia="Times New Roman" w:hAnsi="Arial" w:cs="Arial"/>
          <w:lang w:eastAsia="sr-Latn-RS"/>
        </w:rPr>
        <w:t>;</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5) velike samostalne garaže;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6) objekte u kojima se proizvode, prerađuju i skladište hemikalije koje mogu izazvati požar ili eksploziju ili ugroziti zdravlje i bezbednost ljudi i materijalnih dobara;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7) objekte u čijim se pogonima proizvode, prerađuju ili obrađuju čvrste zapaljive materije, pri čemu nastaju eksplozivne smeše gasova, para i prašine;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8) stanice za snabdevanje gorivom motornih vozila ili plovila na sopstveni pogon, skladišnog kapaciteta do 500 m</w:t>
      </w:r>
      <w:r w:rsidRPr="005F0428">
        <w:rPr>
          <w:rFonts w:ascii="Arial" w:eastAsia="Times New Roman" w:hAnsi="Arial" w:cs="Arial"/>
          <w:sz w:val="15"/>
          <w:szCs w:val="15"/>
          <w:vertAlign w:val="superscript"/>
          <w:lang w:eastAsia="sr-Latn-RS"/>
        </w:rPr>
        <w:t>3</w:t>
      </w:r>
      <w:r w:rsidRPr="005F0428">
        <w:rPr>
          <w:rFonts w:ascii="Arial" w:eastAsia="Times New Roman" w:hAnsi="Arial" w:cs="Arial"/>
          <w:lang w:eastAsia="sr-Latn-RS"/>
        </w:rPr>
        <w:t xml:space="preserve"> zapaljivih tečnosti;</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9) industrijske objekte površine preko 3.000 m</w:t>
      </w:r>
      <w:r w:rsidRPr="005F0428">
        <w:rPr>
          <w:rFonts w:ascii="Arial" w:eastAsia="Times New Roman" w:hAnsi="Arial" w:cs="Arial"/>
          <w:sz w:val="15"/>
          <w:szCs w:val="15"/>
          <w:vertAlign w:val="superscript"/>
          <w:lang w:eastAsia="sr-Latn-RS"/>
        </w:rPr>
        <w:t>2</w:t>
      </w:r>
      <w:r w:rsidRPr="005F0428">
        <w:rPr>
          <w:rFonts w:ascii="Arial" w:eastAsia="Times New Roman" w:hAnsi="Arial" w:cs="Arial"/>
          <w:lang w:eastAsia="sr-Latn-RS"/>
        </w:rPr>
        <w:t xml:space="preserve"> i skladišne objekte površine preko 1.500 m</w:t>
      </w:r>
      <w:r w:rsidRPr="005F0428">
        <w:rPr>
          <w:rFonts w:ascii="Arial" w:eastAsia="Times New Roman" w:hAnsi="Arial" w:cs="Arial"/>
          <w:sz w:val="15"/>
          <w:szCs w:val="15"/>
          <w:vertAlign w:val="superscript"/>
          <w:lang w:eastAsia="sr-Latn-RS"/>
        </w:rPr>
        <w:t>2</w:t>
      </w:r>
      <w:r w:rsidRPr="005F0428">
        <w:rPr>
          <w:rFonts w:ascii="Arial" w:eastAsia="Times New Roman" w:hAnsi="Arial" w:cs="Arial"/>
          <w:lang w:eastAsia="sr-Latn-RS"/>
        </w:rPr>
        <w:t xml:space="preserve">, kao i sva </w:t>
      </w:r>
      <w:proofErr w:type="spellStart"/>
      <w:r w:rsidRPr="005F0428">
        <w:rPr>
          <w:rFonts w:ascii="Arial" w:eastAsia="Times New Roman" w:hAnsi="Arial" w:cs="Arial"/>
          <w:lang w:eastAsia="sr-Latn-RS"/>
        </w:rPr>
        <w:t>visokoregalna</w:t>
      </w:r>
      <w:proofErr w:type="spellEnd"/>
      <w:r w:rsidRPr="005F0428">
        <w:rPr>
          <w:rFonts w:ascii="Arial" w:eastAsia="Times New Roman" w:hAnsi="Arial" w:cs="Arial"/>
          <w:lang w:eastAsia="sr-Latn-RS"/>
        </w:rPr>
        <w:t xml:space="preserve"> skladišta;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10) elektroenergetska postrojenja </w:t>
      </w:r>
      <w:proofErr w:type="spellStart"/>
      <w:r w:rsidRPr="005F0428">
        <w:rPr>
          <w:rFonts w:ascii="Arial" w:eastAsia="Times New Roman" w:hAnsi="Arial" w:cs="Arial"/>
          <w:lang w:eastAsia="sr-Latn-RS"/>
        </w:rPr>
        <w:t>nazivnog</w:t>
      </w:r>
      <w:proofErr w:type="spellEnd"/>
      <w:r w:rsidRPr="005F0428">
        <w:rPr>
          <w:rFonts w:ascii="Arial" w:eastAsia="Times New Roman" w:hAnsi="Arial" w:cs="Arial"/>
          <w:lang w:eastAsia="sr-Latn-RS"/>
        </w:rPr>
        <w:t xml:space="preserve"> napona od 35 </w:t>
      </w:r>
      <w:proofErr w:type="spellStart"/>
      <w:r w:rsidRPr="005F0428">
        <w:rPr>
          <w:rFonts w:ascii="Arial" w:eastAsia="Times New Roman" w:hAnsi="Arial" w:cs="Arial"/>
          <w:lang w:eastAsia="sr-Latn-RS"/>
        </w:rPr>
        <w:t>kV</w:t>
      </w:r>
      <w:proofErr w:type="spellEnd"/>
      <w:r w:rsidRPr="005F0428">
        <w:rPr>
          <w:rFonts w:ascii="Arial" w:eastAsia="Times New Roman" w:hAnsi="Arial" w:cs="Arial"/>
          <w:lang w:eastAsia="sr-Latn-RS"/>
        </w:rPr>
        <w:t xml:space="preserve"> i trafo-stanice na otvorenom snage preko 10 MVA;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11) naftovode, </w:t>
      </w:r>
      <w:proofErr w:type="spellStart"/>
      <w:r w:rsidRPr="005F0428">
        <w:rPr>
          <w:rFonts w:ascii="Arial" w:eastAsia="Times New Roman" w:hAnsi="Arial" w:cs="Arial"/>
          <w:lang w:eastAsia="sr-Latn-RS"/>
        </w:rPr>
        <w:t>produktovode</w:t>
      </w:r>
      <w:proofErr w:type="spellEnd"/>
      <w:r w:rsidRPr="005F0428">
        <w:rPr>
          <w:rFonts w:ascii="Arial" w:eastAsia="Times New Roman" w:hAnsi="Arial" w:cs="Arial"/>
          <w:lang w:eastAsia="sr-Latn-RS"/>
        </w:rPr>
        <w:t xml:space="preserve"> i gasovode koji nisu obuhvaćeni članom 34. stav 1. tačka 1) ovog zakona;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12) objekte za skladištenje eksplozivnih materija do 1.000 kg;</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13) </w:t>
      </w:r>
      <w:proofErr w:type="spellStart"/>
      <w:r w:rsidRPr="005F0428">
        <w:rPr>
          <w:rFonts w:ascii="Arial" w:eastAsia="Times New Roman" w:hAnsi="Arial" w:cs="Arial"/>
          <w:lang w:eastAsia="sr-Latn-RS"/>
        </w:rPr>
        <w:t>slobodnostojeće</w:t>
      </w:r>
      <w:proofErr w:type="spellEnd"/>
      <w:r w:rsidRPr="005F0428">
        <w:rPr>
          <w:rFonts w:ascii="Arial" w:eastAsia="Times New Roman" w:hAnsi="Arial" w:cs="Arial"/>
          <w:lang w:eastAsia="sr-Latn-RS"/>
        </w:rPr>
        <w:t xml:space="preserve"> kotlarnice snage preko 300 </w:t>
      </w:r>
      <w:proofErr w:type="spellStart"/>
      <w:r w:rsidRPr="005F0428">
        <w:rPr>
          <w:rFonts w:ascii="Arial" w:eastAsia="Times New Roman" w:hAnsi="Arial" w:cs="Arial"/>
          <w:lang w:eastAsia="sr-Latn-RS"/>
        </w:rPr>
        <w:t>kW</w:t>
      </w:r>
      <w:proofErr w:type="spellEnd"/>
      <w:r w:rsidRPr="005F0428">
        <w:rPr>
          <w:rFonts w:ascii="Arial" w:eastAsia="Times New Roman" w:hAnsi="Arial" w:cs="Arial"/>
          <w:lang w:eastAsia="sr-Latn-RS"/>
        </w:rPr>
        <w:t>;</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14) objekte bazne i prerađivačke hemijske industrije, crne i obojene metalurgije, objekte za preradu kaučuka, objekte za proizvodnju celuloze i papira, objekte za preradu </w:t>
      </w:r>
      <w:proofErr w:type="spellStart"/>
      <w:r w:rsidRPr="005F0428">
        <w:rPr>
          <w:rFonts w:ascii="Arial" w:eastAsia="Times New Roman" w:hAnsi="Arial" w:cs="Arial"/>
          <w:lang w:eastAsia="sr-Latn-RS"/>
        </w:rPr>
        <w:t>nemetaličnih</w:t>
      </w:r>
      <w:proofErr w:type="spellEnd"/>
      <w:r w:rsidRPr="005F0428">
        <w:rPr>
          <w:rFonts w:ascii="Arial" w:eastAsia="Times New Roman" w:hAnsi="Arial" w:cs="Arial"/>
          <w:lang w:eastAsia="sr-Latn-RS"/>
        </w:rPr>
        <w:t xml:space="preserve"> mineralnih sirovina i objekte za proizvodnju </w:t>
      </w:r>
      <w:proofErr w:type="spellStart"/>
      <w:r w:rsidRPr="005F0428">
        <w:rPr>
          <w:rFonts w:ascii="Arial" w:eastAsia="Times New Roman" w:hAnsi="Arial" w:cs="Arial"/>
          <w:lang w:eastAsia="sr-Latn-RS"/>
        </w:rPr>
        <w:t>biodizela</w:t>
      </w:r>
      <w:proofErr w:type="spellEnd"/>
      <w:r w:rsidRPr="005F0428">
        <w:rPr>
          <w:rFonts w:ascii="Arial" w:eastAsia="Times New Roman" w:hAnsi="Arial" w:cs="Arial"/>
          <w:lang w:eastAsia="sr-Latn-RS"/>
        </w:rPr>
        <w:t>;</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15) objekte kazneno-popravnih ustanova;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16) stadioni od 1.000 do 20.000 gledalaca;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17) </w:t>
      </w:r>
      <w:proofErr w:type="spellStart"/>
      <w:r w:rsidRPr="005F0428">
        <w:rPr>
          <w:rFonts w:ascii="Arial" w:eastAsia="Times New Roman" w:hAnsi="Arial" w:cs="Arial"/>
          <w:lang w:eastAsia="sr-Latn-RS"/>
        </w:rPr>
        <w:t>trafostanice</w:t>
      </w:r>
      <w:proofErr w:type="spellEnd"/>
      <w:r w:rsidRPr="005F0428">
        <w:rPr>
          <w:rFonts w:ascii="Arial" w:eastAsia="Times New Roman" w:hAnsi="Arial" w:cs="Arial"/>
          <w:lang w:eastAsia="sr-Latn-RS"/>
        </w:rPr>
        <w:t xml:space="preserve"> napona od 35 </w:t>
      </w:r>
      <w:proofErr w:type="spellStart"/>
      <w:r w:rsidRPr="005F0428">
        <w:rPr>
          <w:rFonts w:ascii="Arial" w:eastAsia="Times New Roman" w:hAnsi="Arial" w:cs="Arial"/>
          <w:lang w:eastAsia="sr-Latn-RS"/>
        </w:rPr>
        <w:t>kV</w:t>
      </w:r>
      <w:proofErr w:type="spellEnd"/>
      <w:r w:rsidRPr="005F0428">
        <w:rPr>
          <w:rFonts w:ascii="Arial" w:eastAsia="Times New Roman" w:hAnsi="Arial" w:cs="Arial"/>
          <w:lang w:eastAsia="sr-Latn-RS"/>
        </w:rPr>
        <w:t>;</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18) kulturna dobra od izuzetnog značaja i objekte u njihovoj zaštićenoj okolini i kulturna dobra upisana u Listu svetske kulturne baštine (osim pretvaranja zajedničkih prostorija u stan odnosno poslovni prostor u zaštićenoj okolini kulturnih dobara od izuzetnog značaja i kulturnih dobara upisanih u Listu svetske kulturne baštine);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19) postrojenja za tretman </w:t>
      </w:r>
      <w:proofErr w:type="spellStart"/>
      <w:r w:rsidRPr="005F0428">
        <w:rPr>
          <w:rFonts w:ascii="Arial" w:eastAsia="Times New Roman" w:hAnsi="Arial" w:cs="Arial"/>
          <w:lang w:eastAsia="sr-Latn-RS"/>
        </w:rPr>
        <w:t>neopasnog</w:t>
      </w:r>
      <w:proofErr w:type="spellEnd"/>
      <w:r w:rsidRPr="005F0428">
        <w:rPr>
          <w:rFonts w:ascii="Arial" w:eastAsia="Times New Roman" w:hAnsi="Arial" w:cs="Arial"/>
          <w:lang w:eastAsia="sr-Latn-RS"/>
        </w:rPr>
        <w:t xml:space="preserve"> otpada, spaljivanjem ili hemijskim postupcima, određena posebnim propisima;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20) postrojenja za tretman opasnog otpada spaljivanjem, termičkim i/ili fizičkim, fizičko-hemijskim, hemijskim postupcima, kao i centralna skladišta i/ili deponija za odlaganje opasnog otpada i regionalnih deponija odnosno deponije za odlaganje opasnog otpada, određena posebnim propisima;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21) pristaništa i luke;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 xml:space="preserve">22) objekte za </w:t>
      </w:r>
      <w:proofErr w:type="spellStart"/>
      <w:r w:rsidRPr="005F0428">
        <w:rPr>
          <w:rFonts w:ascii="Arial" w:eastAsia="Times New Roman" w:hAnsi="Arial" w:cs="Arial"/>
          <w:lang w:eastAsia="sr-Latn-RS"/>
        </w:rPr>
        <w:t>prizvodnju</w:t>
      </w:r>
      <w:proofErr w:type="spellEnd"/>
      <w:r w:rsidRPr="005F0428">
        <w:rPr>
          <w:rFonts w:ascii="Arial" w:eastAsia="Times New Roman" w:hAnsi="Arial" w:cs="Arial"/>
          <w:lang w:eastAsia="sr-Latn-RS"/>
        </w:rPr>
        <w:t xml:space="preserve"> energije iz biogasa i biomase i elektrane sa kombinovanom proizvodnjom, pojedinačne snage do 10 MW.</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Lice iz stava 1. ovog člana utvrđuje podobnost objekta za upotrebu u pogledu </w:t>
      </w:r>
      <w:proofErr w:type="spellStart"/>
      <w:r w:rsidRPr="005F0428">
        <w:rPr>
          <w:rFonts w:ascii="Arial" w:eastAsia="Times New Roman" w:hAnsi="Arial" w:cs="Arial"/>
          <w:lang w:eastAsia="sr-Latn-RS"/>
        </w:rPr>
        <w:t>sprovedenosti</w:t>
      </w:r>
      <w:proofErr w:type="spellEnd"/>
      <w:r w:rsidRPr="005F0428">
        <w:rPr>
          <w:rFonts w:ascii="Arial" w:eastAsia="Times New Roman" w:hAnsi="Arial" w:cs="Arial"/>
          <w:lang w:eastAsia="sr-Latn-RS"/>
        </w:rPr>
        <w:t xml:space="preserve"> mera zaštite od požara rešenjem iz stava 1. u roku od 15 dana od dana dostavljanja zahteva od strane investitora.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Kada je predmet tehničkog pregleda objekat koji nije obuhvaćen st. 1. i 2. ovog člana, član komisije za tehnički pregled koji utvrđuje podobnost objekta za upotrebu u pogledu </w:t>
      </w:r>
      <w:proofErr w:type="spellStart"/>
      <w:r w:rsidRPr="005F0428">
        <w:rPr>
          <w:rFonts w:ascii="Arial" w:eastAsia="Times New Roman" w:hAnsi="Arial" w:cs="Arial"/>
          <w:lang w:eastAsia="sr-Latn-RS"/>
        </w:rPr>
        <w:t>sprovedenosti</w:t>
      </w:r>
      <w:proofErr w:type="spellEnd"/>
      <w:r w:rsidRPr="005F0428">
        <w:rPr>
          <w:rFonts w:ascii="Arial" w:eastAsia="Times New Roman" w:hAnsi="Arial" w:cs="Arial"/>
          <w:lang w:eastAsia="sr-Latn-RS"/>
        </w:rPr>
        <w:t xml:space="preserve"> mera zaštite od požara </w:t>
      </w:r>
      <w:proofErr w:type="spellStart"/>
      <w:r w:rsidRPr="005F0428">
        <w:rPr>
          <w:rFonts w:ascii="Arial" w:eastAsia="Times New Roman" w:hAnsi="Arial" w:cs="Arial"/>
          <w:lang w:eastAsia="sr-Latn-RS"/>
        </w:rPr>
        <w:t>predviđenih</w:t>
      </w:r>
      <w:proofErr w:type="spellEnd"/>
      <w:r w:rsidRPr="005F0428">
        <w:rPr>
          <w:rFonts w:ascii="Arial" w:eastAsia="Times New Roman" w:hAnsi="Arial" w:cs="Arial"/>
          <w:lang w:eastAsia="sr-Latn-RS"/>
        </w:rPr>
        <w:t xml:space="preserve"> u tehničkoj dokumentaciji je lice koje poseduje odgovarajuću licencu prema propisima iz zaštite od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Objekat je podoban za upotrebu u pogledu </w:t>
      </w:r>
      <w:proofErr w:type="spellStart"/>
      <w:r w:rsidRPr="005F0428">
        <w:rPr>
          <w:rFonts w:ascii="Arial" w:eastAsia="Times New Roman" w:hAnsi="Arial" w:cs="Arial"/>
          <w:lang w:eastAsia="sr-Latn-RS"/>
        </w:rPr>
        <w:t>sprovedenosti</w:t>
      </w:r>
      <w:proofErr w:type="spellEnd"/>
      <w:r w:rsidRPr="005F0428">
        <w:rPr>
          <w:rFonts w:ascii="Arial" w:eastAsia="Times New Roman" w:hAnsi="Arial" w:cs="Arial"/>
          <w:lang w:eastAsia="sr-Latn-RS"/>
        </w:rPr>
        <w:t xml:space="preserve"> mera zaštite od požara ako je: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 izgrađen u skladu s tehničkom dokumentacijom na koju je data saglasnost;</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 obezbeđen dokaz o karakteristikama konstrukcija kao i elementima konstrukcija koji treba da budu otporni prema požaru, dokaz o karakteristikama opreme, uređaja i instalacija sa posebnim karakteristikama prema požaru i eksploziji, kao i dokaz o karakteristikama materijala za enterijer i instalacije za koje se postavljaju posebni zahtevi u pogledu karakteristika prema požaru, materijalima koji se koriste ili skladište u tehnološkom procesu;</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obezbeđen dokaz o ispravnom funkcionisanju i delovanju izvedenih instalacija i uređaja za automatsko otkrivanje i dojavu požara, gašenje požara i detekciju eksplozivnih i zapaljivih gasova, instalacija u zonama opasnosti od eksplozije, i instalacija za odvođenje dima i toplote;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4) obezbeđen dokaz o ispravnom funkcionisanju i delovanju izvedenih instalacija hidrantske mreže za gašenje požara, kao i mobilnih uređaja za gašenje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5) obezbeđen dokaz o izvršenim merenjima i pregledu ugrađenih mašinskih, vodovodnih i električnih instalacija.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Dokaz iz stava 5. tačka 3) ovog člana izdaje ovlašćeno pravno lice - izvođač radova sa odgovarajućim ovlašćenjem za izvođenje posebnih sistema i mera zaštite od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Dokaz iz stava 5. tačka 4) ovog člana izdaje ovlašćeno pravno lice iz člana 44. ovog zakona.</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77" w:name="str_40"/>
      <w:bookmarkEnd w:id="77"/>
      <w:r w:rsidRPr="005F0428">
        <w:rPr>
          <w:rFonts w:ascii="Arial" w:eastAsia="Times New Roman" w:hAnsi="Arial" w:cs="Arial"/>
          <w:b/>
          <w:bCs/>
          <w:sz w:val="24"/>
          <w:szCs w:val="24"/>
          <w:lang w:eastAsia="sr-Latn-RS"/>
        </w:rPr>
        <w:t xml:space="preserve">Tehnološki procesi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78" w:name="clan_37"/>
      <w:bookmarkEnd w:id="78"/>
      <w:r w:rsidRPr="005F0428">
        <w:rPr>
          <w:rFonts w:ascii="Arial" w:eastAsia="Times New Roman" w:hAnsi="Arial" w:cs="Arial"/>
          <w:b/>
          <w:bCs/>
          <w:sz w:val="24"/>
          <w:szCs w:val="24"/>
          <w:lang w:eastAsia="sr-Latn-RS"/>
        </w:rPr>
        <w:t xml:space="preserve">Član 37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Tehnološki procesi u kojima se koriste ili proizvode zapaljive tečnosti i gasovi ili eksplozivne materije obavljaju se u objektima ili delovima objekta koji su odvojeni od drugih proizvodnih i skladišnih objekata i prostora </w:t>
      </w:r>
      <w:proofErr w:type="spellStart"/>
      <w:r w:rsidRPr="005F0428">
        <w:rPr>
          <w:rFonts w:ascii="Arial" w:eastAsia="Times New Roman" w:hAnsi="Arial" w:cs="Arial"/>
          <w:lang w:eastAsia="sr-Latn-RS"/>
        </w:rPr>
        <w:t>vatrootpornim</w:t>
      </w:r>
      <w:proofErr w:type="spellEnd"/>
      <w:r w:rsidRPr="005F0428">
        <w:rPr>
          <w:rFonts w:ascii="Arial" w:eastAsia="Times New Roman" w:hAnsi="Arial" w:cs="Arial"/>
          <w:lang w:eastAsia="sr-Latn-RS"/>
        </w:rPr>
        <w:t xml:space="preserve"> zidovima koji onemogućavaju širenje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Tehnološki procesi iz stava 1. ovog člana, kao i radovi s otvorenim plamenom u blizini zapaljivih tečnosti, gasova, eksplozivnih i drugih materija koje mogu izazvati požar, moraju biti organizovani na takav način da, zavisno od prirode i uslova rada, opasnost od požara bude otklonjena.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Objekti iz stava 1. ovog člana mogu se graditi samo na mestima gde se ne stvara opasnost od izbijanja požara u skladu sa odredbama posebnog zakona i tehničkih propisa.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79" w:name="str_41"/>
      <w:bookmarkEnd w:id="79"/>
      <w:r w:rsidRPr="005F0428">
        <w:rPr>
          <w:rFonts w:ascii="Arial" w:eastAsia="Times New Roman" w:hAnsi="Arial" w:cs="Arial"/>
          <w:b/>
          <w:bCs/>
          <w:sz w:val="24"/>
          <w:szCs w:val="24"/>
          <w:lang w:eastAsia="sr-Latn-RS"/>
        </w:rPr>
        <w:lastRenderedPageBreak/>
        <w:t xml:space="preserve">Projektovanje i izvođenje posebnih sistema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80" w:name="clan_38"/>
      <w:bookmarkEnd w:id="80"/>
      <w:r w:rsidRPr="005F0428">
        <w:rPr>
          <w:rFonts w:ascii="Arial" w:eastAsia="Times New Roman" w:hAnsi="Arial" w:cs="Arial"/>
          <w:b/>
          <w:bCs/>
          <w:sz w:val="24"/>
          <w:szCs w:val="24"/>
          <w:lang w:eastAsia="sr-Latn-RS"/>
        </w:rPr>
        <w:t xml:space="preserve">Član 38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Projektovanje i izvođenje posebnih sistema i mera zaštite od požara u objektima u kojima se proizvode, prerađuju i skladište zapaljive tečnosti i gasovi, eksplozivne i druge materije koje mogu dovesti do požara i u drugim složenim objektima obavlja privredno društvo, odnosno drugo pravno lice koje je upisano u odgovarajući registar za delatnost projektovanja i izvođenja radova, zadovoljava posebne uslove u pogledu tehničke opremljenosti i ima zaposlena lica sa licencom za projektovanje i izvođenje posebnih sistema i mera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Stručni ispit za dobijanje licence iz stava 1. ovog člana polaže se pred komisijom Ministarstva.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Ministar propisuje program stručnog ispita, uslove za dobijanje licence, bliže uslove za dobijanje ovlašćenja za obavljanje poslova i posebne uslove tehničke opremljenosti iz stava 1. ovog člana, kao i visinu naknade za komisiju iz stava 2. ovog člana.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Spisak ovlašćenih pravnih lica koja obavljaju poslove iz stava 1. ovog člana objavljuje se u "Službenom glasniku Republike Srbije".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Ministarstvo vodi evidencije o izdatim ovlašćenjima i licencama iz stava 1. ovog člana.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81" w:name="str_42"/>
      <w:bookmarkEnd w:id="81"/>
      <w:r w:rsidRPr="005F0428">
        <w:rPr>
          <w:rFonts w:ascii="Arial" w:eastAsia="Times New Roman" w:hAnsi="Arial" w:cs="Arial"/>
          <w:b/>
          <w:bCs/>
          <w:sz w:val="24"/>
          <w:szCs w:val="24"/>
          <w:lang w:eastAsia="sr-Latn-RS"/>
        </w:rPr>
        <w:t xml:space="preserve">Poslovi projektovanja i izvođenja posebnih sistema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82" w:name="clan_39"/>
      <w:bookmarkEnd w:id="82"/>
      <w:r w:rsidRPr="005F0428">
        <w:rPr>
          <w:rFonts w:ascii="Arial" w:eastAsia="Times New Roman" w:hAnsi="Arial" w:cs="Arial"/>
          <w:b/>
          <w:bCs/>
          <w:sz w:val="24"/>
          <w:szCs w:val="24"/>
          <w:lang w:eastAsia="sr-Latn-RS"/>
        </w:rPr>
        <w:t xml:space="preserve">Član 39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Pod projektovanjem i izvođenjem posebnih sistema i mera zaštite od požara iz člana 38. podrazumevaju se poslovi: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izrade projekata stabilnih sistema za gašenje požara i izvođenje ovih sistema;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izrade projekata stabilnih sistema za dojavu požara i izvođenje ovih sistema;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izrade projekata stabilnih sistema za detekciju eksplozivnih gasova i para i izvođenje ovih sistema;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4) izrade analiza o zonama opasnosti i određivanje ovih zona na mestima koja su ugrožena od nastanka eksplozivnih smeša zapaljivih gasova, para zapaljivih tečnosti i eksplozivnih prašina;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5) projektovanja i izvođenja električnih instalacija i uređaja za prostore ugrožene eksplozivnim atmosferama (zapaljivim gasovima, parama zapaljivih tečnosti i eksplozivnim prašinama);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6) projektovanja i izvođenja sistema za odvođenje dima i toplote.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83" w:name="str_43"/>
      <w:bookmarkEnd w:id="83"/>
      <w:r w:rsidRPr="005F0428">
        <w:rPr>
          <w:rFonts w:ascii="Arial" w:eastAsia="Times New Roman" w:hAnsi="Arial" w:cs="Arial"/>
          <w:b/>
          <w:bCs/>
          <w:sz w:val="24"/>
          <w:szCs w:val="24"/>
          <w:lang w:eastAsia="sr-Latn-RS"/>
        </w:rPr>
        <w:t xml:space="preserve">Preventivne mere u objektima visokogradnje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84" w:name="clan_40"/>
      <w:bookmarkEnd w:id="84"/>
      <w:r w:rsidRPr="005F0428">
        <w:rPr>
          <w:rFonts w:ascii="Arial" w:eastAsia="Times New Roman" w:hAnsi="Arial" w:cs="Arial"/>
          <w:b/>
          <w:bCs/>
          <w:sz w:val="24"/>
          <w:szCs w:val="24"/>
          <w:lang w:eastAsia="sr-Latn-RS"/>
        </w:rPr>
        <w:t xml:space="preserve">Član 40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 xml:space="preserve">Objekat visokogradnje, u smislu posebnog propisa, u zavisnosti od vrste i namene mora biti projektovan, izgrađen, korišćen i održavan na način kojim se obezbeđuju uslovi za sigurnu evakuaciju ljudi.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Za finalnu obradu horizontalnih i vertikalnih površina koridora evakuacije u objektima iz stava 1. ovog člana mogu se upotrebljavati samo materijali koji imaju zahtevane karakteristike reakcije na požar u skladu sa propisima i standardima za koje se mora pribaviti dokaz o karakteristikama reakcije na požar izdat od nadležne ustanove u skladu sa posebnim propisima i dati ga na uvid nadležnom organu.</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U objektima iz stava 1. ovog člana, način postavljanja instalacija i materijali za instalacije moraju imati odgovarajuće karakteristike u požaru u skladu sa propisima i standardima, i za to je potrebno pribaviti dokaz izdat od nadležne ustanove u skladu sa posebnim propisima i dati ga na uvid nadležnom organu.</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Sve ugrađene instalacije u objektima moraju se održavati u ispravnom stanju i periodično kontrolisati u skladu sa tehničkim propisima i standardima na koje se ti propisi pozivaju.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85" w:name="str_44"/>
      <w:bookmarkEnd w:id="85"/>
      <w:r w:rsidRPr="005F0428">
        <w:rPr>
          <w:rFonts w:ascii="Arial" w:eastAsia="Times New Roman" w:hAnsi="Arial" w:cs="Arial"/>
          <w:b/>
          <w:bCs/>
          <w:sz w:val="24"/>
          <w:szCs w:val="24"/>
          <w:lang w:eastAsia="sr-Latn-RS"/>
        </w:rPr>
        <w:t xml:space="preserve">Putevi, prolazi, platoi i slični prilazi objektima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86" w:name="clan_41"/>
      <w:bookmarkEnd w:id="86"/>
      <w:r w:rsidRPr="005F0428">
        <w:rPr>
          <w:rFonts w:ascii="Arial" w:eastAsia="Times New Roman" w:hAnsi="Arial" w:cs="Arial"/>
          <w:b/>
          <w:bCs/>
          <w:sz w:val="24"/>
          <w:szCs w:val="24"/>
          <w:lang w:eastAsia="sr-Latn-RS"/>
        </w:rPr>
        <w:t xml:space="preserve">Član 41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Na putevima, prolazima, platoima i sličnim prilazima objektima koji su predviđeni za prolaz vatrogasnih vozila ili evakuaciju ljudi i imovine ugroženih požarom nije dozvoljeno graditi ili postavljati objekte i druge zapreke.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87" w:name="str_45"/>
      <w:bookmarkEnd w:id="87"/>
      <w:r w:rsidRPr="005F0428">
        <w:rPr>
          <w:rFonts w:ascii="Arial" w:eastAsia="Times New Roman" w:hAnsi="Arial" w:cs="Arial"/>
          <w:b/>
          <w:bCs/>
          <w:sz w:val="24"/>
          <w:szCs w:val="24"/>
          <w:lang w:eastAsia="sr-Latn-RS"/>
        </w:rPr>
        <w:t xml:space="preserve">Uređaji za otkrivanje i javljanje požara i uređaji za gašenje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88" w:name="clan_42"/>
      <w:bookmarkEnd w:id="88"/>
      <w:r w:rsidRPr="005F0428">
        <w:rPr>
          <w:rFonts w:ascii="Arial" w:eastAsia="Times New Roman" w:hAnsi="Arial" w:cs="Arial"/>
          <w:b/>
          <w:bCs/>
          <w:sz w:val="24"/>
          <w:szCs w:val="24"/>
          <w:lang w:eastAsia="sr-Latn-RS"/>
        </w:rPr>
        <w:t xml:space="preserve">Član 42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Pri projektovanju i izgradnji objekata kao što su hoteli, robne kuće, </w:t>
      </w:r>
      <w:proofErr w:type="spellStart"/>
      <w:r w:rsidRPr="005F0428">
        <w:rPr>
          <w:rFonts w:ascii="Arial" w:eastAsia="Times New Roman" w:hAnsi="Arial" w:cs="Arial"/>
          <w:lang w:eastAsia="sr-Latn-RS"/>
        </w:rPr>
        <w:t>tržni</w:t>
      </w:r>
      <w:proofErr w:type="spellEnd"/>
      <w:r w:rsidRPr="005F0428">
        <w:rPr>
          <w:rFonts w:ascii="Arial" w:eastAsia="Times New Roman" w:hAnsi="Arial" w:cs="Arial"/>
          <w:lang w:eastAsia="sr-Latn-RS"/>
        </w:rPr>
        <w:t xml:space="preserve"> centri, bioskopi, dečije ustanove, škole, visokoškolske ustanove, ustanove kulture, zdravstvene ustanove, sportske i koncertne dvorane, stadioni sa poslovnim prostorom, aerodromske zgrade i visoki objekti, obavezna je ugradnja sistema za otkrivanje i dojavu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Pri projektovanju i izgradnji visokih objekata (osim stambenih objekata) obavezna je ugradnja sistema za gašenje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Pri projektovanju i izgradnji objekata iz stava 1. ovog člana (osim visokih objekata) obavezna je izrada procene rizika na osnovu proračunske metode prema odgovarajućim tehničkim propisima i standardima u cilju utvrđivanja potrebe za ugradnjom stabilnih sistema za gašenje požara kada obaveza ugradnje nije definisana posebnim propisom.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Za objekte koji nisu obuhvaćeni stavom 1. obavezna je izrada procene rizika kojom se utvrđuje potreba za ugradnjom sistema za blagovremeno otkrivanje, dojavu i gašenje požara.</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89" w:name="str_46"/>
      <w:bookmarkEnd w:id="89"/>
      <w:r w:rsidRPr="005F0428">
        <w:rPr>
          <w:rFonts w:ascii="Arial" w:eastAsia="Times New Roman" w:hAnsi="Arial" w:cs="Arial"/>
          <w:b/>
          <w:bCs/>
          <w:sz w:val="24"/>
          <w:szCs w:val="24"/>
          <w:lang w:eastAsia="sr-Latn-RS"/>
        </w:rPr>
        <w:t>Održavanje instalacija i uređaja</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90" w:name="clan_43"/>
      <w:bookmarkEnd w:id="90"/>
      <w:r w:rsidRPr="005F0428">
        <w:rPr>
          <w:rFonts w:ascii="Arial" w:eastAsia="Times New Roman" w:hAnsi="Arial" w:cs="Arial"/>
          <w:b/>
          <w:bCs/>
          <w:sz w:val="24"/>
          <w:szCs w:val="24"/>
          <w:lang w:eastAsia="sr-Latn-RS"/>
        </w:rPr>
        <w:t xml:space="preserve">Član 43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Instalacije i uređaji za automatsko otkrivanje i dojavu požara, gašenje požara, detekciju eksplozivnih i zapaljivih gasova, instalacije u zonama opasnosti od eksplozije, instalacije za odvođenje dima i toplote, instalacije hidrantske mreže za gašenje požara, kao i mobilni </w:t>
      </w:r>
      <w:r w:rsidRPr="005F0428">
        <w:rPr>
          <w:rFonts w:ascii="Arial" w:eastAsia="Times New Roman" w:hAnsi="Arial" w:cs="Arial"/>
          <w:lang w:eastAsia="sr-Latn-RS"/>
        </w:rPr>
        <w:lastRenderedPageBreak/>
        <w:t>uređaji za gašenje požara moraju se održavati u ispravnom i funkcionalnom stanju, sprovođenjem odredbi tehničkih propisa, standarda i uputstava proizvođača.</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91" w:name="str_47"/>
      <w:bookmarkEnd w:id="91"/>
      <w:r w:rsidRPr="005F0428">
        <w:rPr>
          <w:rFonts w:ascii="Arial" w:eastAsia="Times New Roman" w:hAnsi="Arial" w:cs="Arial"/>
          <w:b/>
          <w:bCs/>
          <w:sz w:val="24"/>
          <w:szCs w:val="24"/>
          <w:lang w:eastAsia="sr-Latn-RS"/>
        </w:rPr>
        <w:t>Kontrolisanje instalacija i uređaja</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92" w:name="clan_44"/>
      <w:bookmarkEnd w:id="92"/>
      <w:r w:rsidRPr="005F0428">
        <w:rPr>
          <w:rFonts w:ascii="Arial" w:eastAsia="Times New Roman" w:hAnsi="Arial" w:cs="Arial"/>
          <w:b/>
          <w:bCs/>
          <w:sz w:val="24"/>
          <w:szCs w:val="24"/>
          <w:lang w:eastAsia="sr-Latn-RS"/>
        </w:rPr>
        <w:t xml:space="preserve">Član 44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Ispravnost instalacija i uređaja za automatsko otkrivanje i dojavu požara, gašenje požara, detekciju eksplozivnih i zapaljivih gasova, instalacija u zonama opasnosti od eksplozije, instalacija za odvođenje dima i toplote, instalacija hidrantske mreže za gašenje požara, kao i mobilnih uređaja za gašenje požara mora se kontrolisati na svakih šest meseci od strane ovlašćenog pravnog lica.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Ministar propisuje posebne uslove za davanje i oduzimanje ovlašćenja, način davanja i oduzimanja ovlašćenja, posebne uslove tehničke opremljenosti, način i poslove kontrolisanja, sadržaj isprave o kontrolisanju kao i broj, stručnu spremu i uslove za zaposlena lica koji obavljaju poslove kontrolisanja iz stava 1. ovog člana.</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93" w:name="str_48"/>
      <w:bookmarkEnd w:id="93"/>
      <w:r w:rsidRPr="005F0428">
        <w:rPr>
          <w:rFonts w:ascii="Arial" w:eastAsia="Times New Roman" w:hAnsi="Arial" w:cs="Arial"/>
          <w:b/>
          <w:bCs/>
          <w:sz w:val="24"/>
          <w:szCs w:val="24"/>
          <w:lang w:eastAsia="sr-Latn-RS"/>
        </w:rPr>
        <w:t xml:space="preserve">Donošenje tehničkih propisa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94" w:name="clan_44a"/>
      <w:bookmarkEnd w:id="94"/>
      <w:r w:rsidRPr="005F0428">
        <w:rPr>
          <w:rFonts w:ascii="Arial" w:eastAsia="Times New Roman" w:hAnsi="Arial" w:cs="Arial"/>
          <w:b/>
          <w:bCs/>
          <w:sz w:val="24"/>
          <w:szCs w:val="24"/>
          <w:lang w:eastAsia="sr-Latn-RS"/>
        </w:rPr>
        <w:t xml:space="preserve">Član 44a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Ministar donosi tehničke propise kojima se uređuju bezbednost i zaštita od požara i eksplozija na instalacijama i objektima uzimajući u obzir vrstu instalacija, specifičnost samog objekta, delatnost koja se u objektu obavlja i opasnost od požara i eksplozija za ljude i imovinu, kao i druge tehničke propise potrebne za sprovođenje ovog zakona.</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95" w:name="str_49"/>
      <w:bookmarkEnd w:id="95"/>
      <w:r w:rsidRPr="005F0428">
        <w:rPr>
          <w:rFonts w:ascii="Arial" w:eastAsia="Times New Roman" w:hAnsi="Arial" w:cs="Arial"/>
          <w:b/>
          <w:bCs/>
          <w:sz w:val="24"/>
          <w:szCs w:val="24"/>
          <w:lang w:eastAsia="sr-Latn-RS"/>
        </w:rPr>
        <w:t xml:space="preserve">Preventivne mere u prirodi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96" w:name="clan_45"/>
      <w:bookmarkEnd w:id="96"/>
      <w:r w:rsidRPr="005F0428">
        <w:rPr>
          <w:rFonts w:ascii="Arial" w:eastAsia="Times New Roman" w:hAnsi="Arial" w:cs="Arial"/>
          <w:b/>
          <w:bCs/>
          <w:sz w:val="24"/>
          <w:szCs w:val="24"/>
          <w:lang w:eastAsia="sr-Latn-RS"/>
        </w:rPr>
        <w:t xml:space="preserve">Član 45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Pri obavljanju poslova u prirodi koji mogu izazvati požar, a naročito prilikom upotrebe otvorenog plamena, moraju se sprovoditi mere zaštite od požara.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97" w:name="str_50"/>
      <w:bookmarkEnd w:id="97"/>
      <w:r w:rsidRPr="005F0428">
        <w:rPr>
          <w:rFonts w:ascii="Arial" w:eastAsia="Times New Roman" w:hAnsi="Arial" w:cs="Arial"/>
          <w:b/>
          <w:bCs/>
          <w:sz w:val="24"/>
          <w:szCs w:val="24"/>
          <w:lang w:eastAsia="sr-Latn-RS"/>
        </w:rPr>
        <w:t xml:space="preserve">Zabrana loženja vatre u šumi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98" w:name="clan_46"/>
      <w:bookmarkEnd w:id="98"/>
      <w:r w:rsidRPr="005F0428">
        <w:rPr>
          <w:rFonts w:ascii="Arial" w:eastAsia="Times New Roman" w:hAnsi="Arial" w:cs="Arial"/>
          <w:b/>
          <w:bCs/>
          <w:sz w:val="24"/>
          <w:szCs w:val="24"/>
          <w:lang w:eastAsia="sr-Latn-RS"/>
        </w:rPr>
        <w:t xml:space="preserve">Član 46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Zabranjeno je loženje otvorene vatre u šumi i na udaljenosti od 200 m od ruba šume, izuzev na određenim i za to vidno obeleženim mestima, u skladu sa propisanim merama zaštite od požara.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99" w:name="str_51"/>
      <w:bookmarkEnd w:id="99"/>
      <w:r w:rsidRPr="005F0428">
        <w:rPr>
          <w:rFonts w:ascii="Arial" w:eastAsia="Times New Roman" w:hAnsi="Arial" w:cs="Arial"/>
          <w:b/>
          <w:bCs/>
          <w:sz w:val="24"/>
          <w:szCs w:val="24"/>
          <w:lang w:eastAsia="sr-Latn-RS"/>
        </w:rPr>
        <w:t xml:space="preserve">Zaštićena područja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00" w:name="clan_47"/>
      <w:bookmarkEnd w:id="100"/>
      <w:r w:rsidRPr="005F0428">
        <w:rPr>
          <w:rFonts w:ascii="Arial" w:eastAsia="Times New Roman" w:hAnsi="Arial" w:cs="Arial"/>
          <w:b/>
          <w:bCs/>
          <w:sz w:val="24"/>
          <w:szCs w:val="24"/>
          <w:lang w:eastAsia="sr-Latn-RS"/>
        </w:rPr>
        <w:t xml:space="preserve">Član 47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Upravljač zaštićenog područja ustanovljenog na osnovu propisa koji uređuje zaštitu prirode dužan je da planom upravljanja tim područjem utvrdi preventivne mere zaštite od požara, shodno veličini zaštićenog područja, vrsti i nameni zemljišta ili objekata kojima upravlja.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Ako je zaštićeno područje iz stava 1. ovog člana u prvoj ili drugoj kategoriji ugroženosti od požara, upravljač zaštićenog područja će preventivne mere zaštite od požara utvrditi kroz Plan zaštite od požara iz člana 27. ovog zakona.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 xml:space="preserve">Na plan upravljanja iz stava 1. ovog člana pribavlja se saglasnost Ministarstva.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01" w:name="str_52"/>
      <w:bookmarkEnd w:id="101"/>
      <w:r w:rsidRPr="005F0428">
        <w:rPr>
          <w:rFonts w:ascii="Arial" w:eastAsia="Times New Roman" w:hAnsi="Arial" w:cs="Arial"/>
          <w:b/>
          <w:bCs/>
          <w:sz w:val="24"/>
          <w:szCs w:val="24"/>
          <w:lang w:eastAsia="sr-Latn-RS"/>
        </w:rPr>
        <w:t xml:space="preserve">Smeštanje zapaljivog materijala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02" w:name="clan_48"/>
      <w:bookmarkEnd w:id="102"/>
      <w:r w:rsidRPr="005F0428">
        <w:rPr>
          <w:rFonts w:ascii="Arial" w:eastAsia="Times New Roman" w:hAnsi="Arial" w:cs="Arial"/>
          <w:b/>
          <w:bCs/>
          <w:sz w:val="24"/>
          <w:szCs w:val="24"/>
          <w:lang w:eastAsia="sr-Latn-RS"/>
        </w:rPr>
        <w:t xml:space="preserve">Član 48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Zapaljivi materijal ne sme se smeštati na prostoru koji nije udaljen najmanje 6 m od objekta ili dela objekta, ako tehničkim propisima nije drugačije određeno.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03" w:name="str_53"/>
      <w:bookmarkEnd w:id="103"/>
      <w:r w:rsidRPr="005F0428">
        <w:rPr>
          <w:rFonts w:ascii="Arial" w:eastAsia="Times New Roman" w:hAnsi="Arial" w:cs="Arial"/>
          <w:b/>
          <w:bCs/>
          <w:sz w:val="24"/>
          <w:szCs w:val="24"/>
          <w:lang w:eastAsia="sr-Latn-RS"/>
        </w:rPr>
        <w:t xml:space="preserve">Žetveni radovi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04" w:name="clan_49"/>
      <w:bookmarkEnd w:id="104"/>
      <w:r w:rsidRPr="005F0428">
        <w:rPr>
          <w:rFonts w:ascii="Arial" w:eastAsia="Times New Roman" w:hAnsi="Arial" w:cs="Arial"/>
          <w:b/>
          <w:bCs/>
          <w:sz w:val="24"/>
          <w:szCs w:val="24"/>
          <w:lang w:eastAsia="sr-Latn-RS"/>
        </w:rPr>
        <w:t xml:space="preserve">Član 49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Privredno društvo, zemljoradnička zadruga, ustanova ili drugo pravno lice, preduzetnik i poljoprivrednik koji vrši žetvene radove dužan je da preduzme posebne mere zaštite </w:t>
      </w:r>
      <w:proofErr w:type="spellStart"/>
      <w:r w:rsidRPr="005F0428">
        <w:rPr>
          <w:rFonts w:ascii="Arial" w:eastAsia="Times New Roman" w:hAnsi="Arial" w:cs="Arial"/>
          <w:lang w:eastAsia="sr-Latn-RS"/>
        </w:rPr>
        <w:t>strnih</w:t>
      </w:r>
      <w:proofErr w:type="spellEnd"/>
      <w:r w:rsidRPr="005F0428">
        <w:rPr>
          <w:rFonts w:ascii="Arial" w:eastAsia="Times New Roman" w:hAnsi="Arial" w:cs="Arial"/>
          <w:lang w:eastAsia="sr-Latn-RS"/>
        </w:rPr>
        <w:t xml:space="preserve"> useva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Pod posebnim merama zaštite </w:t>
      </w:r>
      <w:proofErr w:type="spellStart"/>
      <w:r w:rsidRPr="005F0428">
        <w:rPr>
          <w:rFonts w:ascii="Arial" w:eastAsia="Times New Roman" w:hAnsi="Arial" w:cs="Arial"/>
          <w:lang w:eastAsia="sr-Latn-RS"/>
        </w:rPr>
        <w:t>strnih</w:t>
      </w:r>
      <w:proofErr w:type="spellEnd"/>
      <w:r w:rsidRPr="005F0428">
        <w:rPr>
          <w:rFonts w:ascii="Arial" w:eastAsia="Times New Roman" w:hAnsi="Arial" w:cs="Arial"/>
          <w:lang w:eastAsia="sr-Latn-RS"/>
        </w:rPr>
        <w:t xml:space="preserve"> useva od požara podrazumevaju se: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organizovanje stalnog dežurstva;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organizovanje osmatračke službe;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organizovanje službe veze i obaveštavanja;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4) opremanje mehanizacije odgovarajućom protivpožarnom opremom;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5) kontrola protivpožarne opreme;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6) kontrola ispravnosti mehanizacije;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7) kontrola </w:t>
      </w:r>
      <w:proofErr w:type="spellStart"/>
      <w:r w:rsidRPr="005F0428">
        <w:rPr>
          <w:rFonts w:ascii="Arial" w:eastAsia="Times New Roman" w:hAnsi="Arial" w:cs="Arial"/>
          <w:lang w:eastAsia="sr-Latn-RS"/>
        </w:rPr>
        <w:t>uskladištavanja</w:t>
      </w:r>
      <w:proofErr w:type="spellEnd"/>
      <w:r w:rsidRPr="005F0428">
        <w:rPr>
          <w:rFonts w:ascii="Arial" w:eastAsia="Times New Roman" w:hAnsi="Arial" w:cs="Arial"/>
          <w:lang w:eastAsia="sr-Latn-RS"/>
        </w:rPr>
        <w:t xml:space="preserve"> useva.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Ministar nadležan za poljoprivredu, uz saglasnost ministra, donosi propis kojim bliže uređuje mere zaštite od požara u poljoprivredi.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05" w:name="str_54"/>
      <w:bookmarkEnd w:id="105"/>
      <w:r w:rsidRPr="005F0428">
        <w:rPr>
          <w:rFonts w:ascii="Arial" w:eastAsia="Times New Roman" w:hAnsi="Arial" w:cs="Arial"/>
          <w:b/>
          <w:bCs/>
          <w:sz w:val="24"/>
          <w:szCs w:val="24"/>
          <w:lang w:eastAsia="sr-Latn-RS"/>
        </w:rPr>
        <w:t xml:space="preserve">Spaljivanje na otvorenom prostoru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06" w:name="clan_50"/>
      <w:bookmarkEnd w:id="106"/>
      <w:r w:rsidRPr="005F0428">
        <w:rPr>
          <w:rFonts w:ascii="Arial" w:eastAsia="Times New Roman" w:hAnsi="Arial" w:cs="Arial"/>
          <w:b/>
          <w:bCs/>
          <w:sz w:val="24"/>
          <w:szCs w:val="24"/>
          <w:lang w:eastAsia="sr-Latn-RS"/>
        </w:rPr>
        <w:t xml:space="preserve">Član 50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Zabranjeno je spaljivanje ostataka </w:t>
      </w:r>
      <w:proofErr w:type="spellStart"/>
      <w:r w:rsidRPr="005F0428">
        <w:rPr>
          <w:rFonts w:ascii="Arial" w:eastAsia="Times New Roman" w:hAnsi="Arial" w:cs="Arial"/>
          <w:lang w:eastAsia="sr-Latn-RS"/>
        </w:rPr>
        <w:t>strnih</w:t>
      </w:r>
      <w:proofErr w:type="spellEnd"/>
      <w:r w:rsidRPr="005F0428">
        <w:rPr>
          <w:rFonts w:ascii="Arial" w:eastAsia="Times New Roman" w:hAnsi="Arial" w:cs="Arial"/>
          <w:lang w:eastAsia="sr-Latn-RS"/>
        </w:rPr>
        <w:t xml:space="preserve"> useva, spaljivanje smeća na otvorenom prostoru i spaljivanje biljnih ostataka.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Lice koje je radnjama iz stava 1. ovog člana izazvalo požar dužno je da vatrogasno-spasilačkoj jedinici nadoknadi troškove intervencije, u skladu s posebnim propisom.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07" w:name="str_55"/>
      <w:bookmarkEnd w:id="107"/>
      <w:r w:rsidRPr="005F0428">
        <w:rPr>
          <w:rFonts w:ascii="Arial" w:eastAsia="Times New Roman" w:hAnsi="Arial" w:cs="Arial"/>
          <w:b/>
          <w:bCs/>
          <w:sz w:val="24"/>
          <w:szCs w:val="24"/>
          <w:lang w:eastAsia="sr-Latn-RS"/>
        </w:rPr>
        <w:t xml:space="preserve">Protivpožarna straža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08" w:name="clan_51"/>
      <w:bookmarkEnd w:id="108"/>
      <w:r w:rsidRPr="005F0428">
        <w:rPr>
          <w:rFonts w:ascii="Arial" w:eastAsia="Times New Roman" w:hAnsi="Arial" w:cs="Arial"/>
          <w:b/>
          <w:bCs/>
          <w:sz w:val="24"/>
          <w:szCs w:val="24"/>
          <w:lang w:eastAsia="sr-Latn-RS"/>
        </w:rPr>
        <w:t xml:space="preserve">Član 51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Protivpožarnu stražu dužno je da organizuje: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1) lice koje pretače zapaljive tečnosti ili zapaljive gasove u količini iznad 5 m</w:t>
      </w:r>
      <w:r w:rsidRPr="005F0428">
        <w:rPr>
          <w:rFonts w:ascii="Arial" w:eastAsia="Times New Roman" w:hAnsi="Arial" w:cs="Arial"/>
          <w:sz w:val="15"/>
          <w:szCs w:val="15"/>
          <w:vertAlign w:val="superscript"/>
          <w:lang w:eastAsia="sr-Latn-RS"/>
        </w:rPr>
        <w:t>3</w:t>
      </w:r>
      <w:r w:rsidRPr="005F0428">
        <w:rPr>
          <w:rFonts w:ascii="Arial" w:eastAsia="Times New Roman" w:hAnsi="Arial" w:cs="Arial"/>
          <w:lang w:eastAsia="sr-Latn-RS"/>
        </w:rPr>
        <w:t xml:space="preserv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lice koje izvodi radove zavarivanja, rezanja i lemljenja, koristi otvoreni plamen ili alat koji prilikom korišćenja varniči u prostoriji koja nije posebno prilagođena za obavljanje tog posla ili na udaljenosti od 200 m od ruba šume;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organizator javnog skupa ili priredbe na kojoj postoji opasnost od izbijanja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Pod protivpožarnom stražom iz stava 1. ovog člana podrazumeva se prisustvo lica stručno osposobljenih za sprovođenje mera zaštite od požara sa odgovarajućom protivpožarnom opremom.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09" w:name="str_56"/>
      <w:bookmarkEnd w:id="109"/>
      <w:r w:rsidRPr="005F0428">
        <w:rPr>
          <w:rFonts w:ascii="Arial" w:eastAsia="Times New Roman" w:hAnsi="Arial" w:cs="Arial"/>
          <w:b/>
          <w:bCs/>
          <w:sz w:val="24"/>
          <w:szCs w:val="24"/>
          <w:lang w:eastAsia="sr-Latn-RS"/>
        </w:rPr>
        <w:t xml:space="preserve">Uslovi za obavljanje poslova zaštite od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10" w:name="clan_52"/>
      <w:bookmarkEnd w:id="110"/>
      <w:r w:rsidRPr="005F0428">
        <w:rPr>
          <w:rFonts w:ascii="Arial" w:eastAsia="Times New Roman" w:hAnsi="Arial" w:cs="Arial"/>
          <w:b/>
          <w:bCs/>
          <w:sz w:val="24"/>
          <w:szCs w:val="24"/>
          <w:lang w:eastAsia="sr-Latn-RS"/>
        </w:rPr>
        <w:t xml:space="preserve">Član 52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Pored opštih uslova za zasnivanje radnog odnosa, posebne psihofizičke i zdravstvene sposobnosti, za obavljanje poslova zaštite od požara potrebni su sledeći uslovi: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za subjekte u prvoj kategoriji iz člana 24. stav 1. rukovodilac na poslovima </w:t>
      </w:r>
      <w:proofErr w:type="spellStart"/>
      <w:r w:rsidRPr="005F0428">
        <w:rPr>
          <w:rFonts w:ascii="Arial" w:eastAsia="Times New Roman" w:hAnsi="Arial" w:cs="Arial"/>
          <w:lang w:eastAsia="sr-Latn-RS"/>
        </w:rPr>
        <w:t>preventive</w:t>
      </w:r>
      <w:proofErr w:type="spellEnd"/>
      <w:r w:rsidRPr="005F0428">
        <w:rPr>
          <w:rFonts w:ascii="Arial" w:eastAsia="Times New Roman" w:hAnsi="Arial" w:cs="Arial"/>
          <w:lang w:eastAsia="sr-Latn-RS"/>
        </w:rPr>
        <w:t xml:space="preserve"> može biti lice koje je steklo najmanje 240 ESPB bodova na akademskim ili strukovnim studijama tehničko-tehnološke naučne oblasti, a rukovodilac vatrogasne jedinice mora imati najmanje prvi stepen visokog obrazovanja tehničko-tehnološke naučne oblasti;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za subjekte u drugoj kategoriji iz člana 24. stav 2. rukovodilac službe zaštite od požara i lice koje radi na organizovanju i sprovođenju preventivnih mera zaštite od požara mora imati najmanje prvi stepen visokog obrazovanja;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zaposleni u vatrogasnim jedinicama, u službi zaštite od požara i na poslovima zaštite od požara moraju imati najmanje srednje obrazovanje.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Lica iz stava 1. tačka 3) ovog člana koja prvi put zasnivaju radni odnos ili se prvi put raspoređuju na poslove zaštite od požara ne mogu biti starija od 30 godina.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Uslovi iz stava 2. ovog člana primenjuju se i na profesionalne vatrogasno-spasilačke jedinice Ministarstva.</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11" w:name="str_57"/>
      <w:bookmarkEnd w:id="111"/>
      <w:r w:rsidRPr="005F0428">
        <w:rPr>
          <w:rFonts w:ascii="Arial" w:eastAsia="Times New Roman" w:hAnsi="Arial" w:cs="Arial"/>
          <w:b/>
          <w:bCs/>
          <w:sz w:val="24"/>
          <w:szCs w:val="24"/>
          <w:lang w:eastAsia="sr-Latn-RS"/>
        </w:rPr>
        <w:t xml:space="preserve">Osnovna obuka zaposlenih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12" w:name="clan_53"/>
      <w:bookmarkEnd w:id="112"/>
      <w:r w:rsidRPr="005F0428">
        <w:rPr>
          <w:rFonts w:ascii="Arial" w:eastAsia="Times New Roman" w:hAnsi="Arial" w:cs="Arial"/>
          <w:b/>
          <w:bCs/>
          <w:sz w:val="24"/>
          <w:szCs w:val="24"/>
          <w:lang w:eastAsia="sr-Latn-RS"/>
        </w:rPr>
        <w:t xml:space="preserve">Član 53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Osnovna obuka iz oblasti zaštite od požara organizuje se za sve zaposlene odmah po stupanju na rad, a najkasnije u roku od 30 dana od dana stupanja na rad.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Osnovnu obuku i praktičnu proveru znanja zaposlenih za potrebe trećih lica obavljaju pravna lica iz člana 25. i člana 56. stav 1. ovog zakona. Lica koja rade na poslovima zaštite od požara mogu obavljati osnovnu obuku i praktičnu proveru znanja iz stava 1. ovog člana u pravnom licu u kome su zaposleni.</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Program osnovne obuke donosi poslodavac odnosno rukovodilac državnog organa, organa autonomne pokrajine ili organa jedinice lokalne samouprave, po pribavljenoj saglasnosti Ministarstva.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Program osnovne obuke zaposlenih ima opšti deo i posebni deo koji sadrži specifičnosti zaštite od požara za delatnost kojom se pravno lice bavi. Minimum sadržaja programa osnovne obuke zaposlenih iz stava 1. ovog člana propisuje ministar.</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Izuzetno od stava 3. ovog člana Ministarstvo odbrane ne pribavlja saglasnost.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Provera znanja zaposlenih vrši se jednom u tri godine.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13" w:name="str_58"/>
      <w:bookmarkEnd w:id="113"/>
      <w:r w:rsidRPr="005F0428">
        <w:rPr>
          <w:rFonts w:ascii="Arial" w:eastAsia="Times New Roman" w:hAnsi="Arial" w:cs="Arial"/>
          <w:b/>
          <w:bCs/>
          <w:sz w:val="24"/>
          <w:szCs w:val="24"/>
          <w:lang w:eastAsia="sr-Latn-RS"/>
        </w:rPr>
        <w:t xml:space="preserve">Obavezno prisustvovanje obuci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14" w:name="clan_54"/>
      <w:bookmarkEnd w:id="114"/>
      <w:r w:rsidRPr="005F0428">
        <w:rPr>
          <w:rFonts w:ascii="Arial" w:eastAsia="Times New Roman" w:hAnsi="Arial" w:cs="Arial"/>
          <w:b/>
          <w:bCs/>
          <w:sz w:val="24"/>
          <w:szCs w:val="24"/>
          <w:lang w:eastAsia="sr-Latn-RS"/>
        </w:rPr>
        <w:t xml:space="preserve">Član 54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Zaposleni su dužni da prisustvuju obuci i proveri znanja iz oblasti zaštite od požara i da se u radu pridržavaju propisanih uputstava, upozorenja, zabrana, mera zaštite od požara, kao i da u slučaju požara pristupe gašenju požara.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15" w:name="str_59"/>
      <w:bookmarkEnd w:id="115"/>
      <w:r w:rsidRPr="005F0428">
        <w:rPr>
          <w:rFonts w:ascii="Arial" w:eastAsia="Times New Roman" w:hAnsi="Arial" w:cs="Arial"/>
          <w:b/>
          <w:bCs/>
          <w:sz w:val="24"/>
          <w:szCs w:val="24"/>
          <w:lang w:eastAsia="sr-Latn-RS"/>
        </w:rPr>
        <w:t xml:space="preserve">Posebna obuka iz oblasti zaštite od požara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16" w:name="clan_55"/>
      <w:bookmarkEnd w:id="116"/>
      <w:r w:rsidRPr="005F0428">
        <w:rPr>
          <w:rFonts w:ascii="Arial" w:eastAsia="Times New Roman" w:hAnsi="Arial" w:cs="Arial"/>
          <w:b/>
          <w:bCs/>
          <w:sz w:val="24"/>
          <w:szCs w:val="24"/>
          <w:lang w:eastAsia="sr-Latn-RS"/>
        </w:rPr>
        <w:t xml:space="preserve">Član 55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Lica koja rade na poslovima zaštite od požara dužna su da pohađaju posebnu obuku iz oblasti zaštite od požara (u daljem tekstu: posebna obuka) i polože stručni ispit najkasnije u roku od godinu dana od dana zasnivanja radnog odnosa, odnosno raspoređivanja na poslove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Lica koja su se kao pripadnici Vojske Srbije stručno osposobljavala na kursevima zaštite od požara, po programu koji je usklađen sa Ministarstvom, stiču pravo na polaganje stručnog ispita iz stava 1. ovog člana.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Stručni ispit se polaže pred komisijom Ministarstva.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Vrstu i program obuke, obim i uslove posebne obuke, način polaganja, visinu troškova stručnog ispita, kao i visinu naknade članovima komisije iz stava 3. ovog člana propisuje ministar.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17" w:name="str_60"/>
      <w:bookmarkEnd w:id="117"/>
      <w:r w:rsidRPr="005F0428">
        <w:rPr>
          <w:rFonts w:ascii="Arial" w:eastAsia="Times New Roman" w:hAnsi="Arial" w:cs="Arial"/>
          <w:b/>
          <w:bCs/>
          <w:sz w:val="24"/>
          <w:szCs w:val="24"/>
          <w:lang w:eastAsia="sr-Latn-RS"/>
        </w:rPr>
        <w:t xml:space="preserve">Pravna lica koja izvode posebnu obuku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18" w:name="clan_56"/>
      <w:bookmarkEnd w:id="118"/>
      <w:r w:rsidRPr="005F0428">
        <w:rPr>
          <w:rFonts w:ascii="Arial" w:eastAsia="Times New Roman" w:hAnsi="Arial" w:cs="Arial"/>
          <w:b/>
          <w:bCs/>
          <w:sz w:val="24"/>
          <w:szCs w:val="24"/>
          <w:lang w:eastAsia="sr-Latn-RS"/>
        </w:rPr>
        <w:t xml:space="preserve">Član 56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Posebnu obuku izvode pravna lica koja ispunjavaju određene uslove i imaju odobrenje Ministarstva.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Uslove iz stava 1. ovog člana utvrđuje Ministarstvo.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19" w:name="str_61"/>
      <w:bookmarkEnd w:id="119"/>
      <w:r w:rsidRPr="005F0428">
        <w:rPr>
          <w:rFonts w:ascii="Arial" w:eastAsia="Times New Roman" w:hAnsi="Arial" w:cs="Arial"/>
          <w:b/>
          <w:bCs/>
          <w:sz w:val="24"/>
          <w:szCs w:val="24"/>
          <w:lang w:eastAsia="sr-Latn-RS"/>
        </w:rPr>
        <w:t xml:space="preserve">Posebna obuka iz oblasti zaštite od požara u Ministarstvu odbrane i Vojsci Srbije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20" w:name="clan_57"/>
      <w:bookmarkEnd w:id="120"/>
      <w:r w:rsidRPr="005F0428">
        <w:rPr>
          <w:rFonts w:ascii="Arial" w:eastAsia="Times New Roman" w:hAnsi="Arial" w:cs="Arial"/>
          <w:b/>
          <w:bCs/>
          <w:sz w:val="24"/>
          <w:szCs w:val="24"/>
          <w:lang w:eastAsia="sr-Latn-RS"/>
        </w:rPr>
        <w:t xml:space="preserve">Član 57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Lica koja rade na poslovima zaštite od požara u Ministarstvu odbrane i Vojsci Srbije dužna su da pohađaju posebnu obuku iz oblasti zaštite od požara i polože poseban stručni ispit, na način koji propisuje ministar odbrane.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r w:rsidRPr="005F0428">
        <w:rPr>
          <w:rFonts w:ascii="Arial" w:eastAsia="Times New Roman" w:hAnsi="Arial" w:cs="Arial"/>
          <w:b/>
          <w:bCs/>
          <w:sz w:val="24"/>
          <w:szCs w:val="24"/>
          <w:lang w:eastAsia="sr-Latn-RS"/>
        </w:rPr>
        <w:lastRenderedPageBreak/>
        <w:t xml:space="preserve">Čl. 58-72* </w:t>
      </w:r>
    </w:p>
    <w:p w:rsidR="005F0428" w:rsidRPr="005F0428" w:rsidRDefault="005F0428" w:rsidP="005F0428">
      <w:pPr>
        <w:spacing w:before="100" w:beforeAutospacing="1" w:after="100" w:afterAutospacing="1" w:line="240" w:lineRule="auto"/>
        <w:jc w:val="center"/>
        <w:rPr>
          <w:rFonts w:ascii="Arial" w:eastAsia="Times New Roman" w:hAnsi="Arial" w:cs="Arial"/>
          <w:lang w:eastAsia="sr-Latn-RS"/>
        </w:rPr>
      </w:pPr>
      <w:r w:rsidRPr="005F0428">
        <w:rPr>
          <w:rFonts w:ascii="Arial" w:eastAsia="Times New Roman" w:hAnsi="Arial" w:cs="Arial"/>
          <w:i/>
          <w:iCs/>
          <w:lang w:eastAsia="sr-Latn-RS"/>
        </w:rPr>
        <w:t xml:space="preserve">(Prestalo da važi) </w:t>
      </w:r>
    </w:p>
    <w:p w:rsidR="005F0428" w:rsidRPr="005F0428" w:rsidRDefault="005F0428" w:rsidP="005F0428">
      <w:pPr>
        <w:spacing w:after="0" w:line="240" w:lineRule="auto"/>
        <w:jc w:val="center"/>
        <w:rPr>
          <w:rFonts w:ascii="Arial" w:eastAsia="Times New Roman" w:hAnsi="Arial" w:cs="Arial"/>
          <w:sz w:val="31"/>
          <w:szCs w:val="31"/>
          <w:lang w:eastAsia="sr-Latn-RS"/>
        </w:rPr>
      </w:pPr>
      <w:bookmarkStart w:id="121" w:name="str_62"/>
      <w:bookmarkEnd w:id="121"/>
      <w:r w:rsidRPr="005F0428">
        <w:rPr>
          <w:rFonts w:ascii="Arial" w:eastAsia="Times New Roman" w:hAnsi="Arial" w:cs="Arial"/>
          <w:sz w:val="31"/>
          <w:szCs w:val="31"/>
          <w:lang w:eastAsia="sr-Latn-RS"/>
        </w:rPr>
        <w:t xml:space="preserve">V NADZOR NAD SPROVOĐENJEM ZAŠTITE OD POŽARA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22" w:name="str_63"/>
      <w:bookmarkEnd w:id="122"/>
      <w:r w:rsidRPr="005F0428">
        <w:rPr>
          <w:rFonts w:ascii="Arial" w:eastAsia="Times New Roman" w:hAnsi="Arial" w:cs="Arial"/>
          <w:b/>
          <w:bCs/>
          <w:sz w:val="24"/>
          <w:szCs w:val="24"/>
          <w:lang w:eastAsia="sr-Latn-RS"/>
        </w:rPr>
        <w:t xml:space="preserve">Nadzor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23" w:name="clan_73"/>
      <w:bookmarkEnd w:id="123"/>
      <w:r w:rsidRPr="005F0428">
        <w:rPr>
          <w:rFonts w:ascii="Arial" w:eastAsia="Times New Roman" w:hAnsi="Arial" w:cs="Arial"/>
          <w:b/>
          <w:bCs/>
          <w:sz w:val="24"/>
          <w:szCs w:val="24"/>
          <w:lang w:eastAsia="sr-Latn-RS"/>
        </w:rPr>
        <w:t xml:space="preserve">Član 73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Nadzor nad izvršavanjem odredaba ovog zakona i propisa donesenih na osnovu njega vrši Ministarstvo preko inspektora.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Izuzetno od stava 1. ovog člana, nadzor nad sprovođenjem zaštite od požara u objektima posebne namene koje koristi Ministarstvo odbrane i Vojska Srbije vrši Ministarstvo odbrane.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Za subjekte u prvoj i drugoj kategoriji ugroženosti od požara vrši se periodični pregled, u skladu s aktom koji donosi ministar.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24" w:name="str_64"/>
      <w:bookmarkEnd w:id="124"/>
      <w:r w:rsidRPr="005F0428">
        <w:rPr>
          <w:rFonts w:ascii="Arial" w:eastAsia="Times New Roman" w:hAnsi="Arial" w:cs="Arial"/>
          <w:b/>
          <w:bCs/>
          <w:sz w:val="24"/>
          <w:szCs w:val="24"/>
          <w:lang w:eastAsia="sr-Latn-RS"/>
        </w:rPr>
        <w:t xml:space="preserve">Inspektori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25" w:name="clan_74"/>
      <w:bookmarkEnd w:id="125"/>
      <w:r w:rsidRPr="005F0428">
        <w:rPr>
          <w:rFonts w:ascii="Arial" w:eastAsia="Times New Roman" w:hAnsi="Arial" w:cs="Arial"/>
          <w:b/>
          <w:bCs/>
          <w:sz w:val="24"/>
          <w:szCs w:val="24"/>
          <w:lang w:eastAsia="sr-Latn-RS"/>
        </w:rPr>
        <w:t xml:space="preserve">Član 74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Poslove inspektora obavlja lice koje ima visoku odnosno višu stručnu spremu tehničkog ili drugog odgovarajućeg smera i položen ispit za inspektora, u skladu sa zakonom kojim se uređuje inspekcijski nadzor, i poseban stručni ispit Ministarstva i ispunjava druge uslove propisane zakonom.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Ministar propisuje program i način polaganja posebnog stručnog ispita za inspektore iz stava 1. ovog člana.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26" w:name="str_65"/>
      <w:bookmarkEnd w:id="126"/>
      <w:r w:rsidRPr="005F0428">
        <w:rPr>
          <w:rFonts w:ascii="Arial" w:eastAsia="Times New Roman" w:hAnsi="Arial" w:cs="Arial"/>
          <w:b/>
          <w:bCs/>
          <w:sz w:val="24"/>
          <w:szCs w:val="24"/>
          <w:lang w:eastAsia="sr-Latn-RS"/>
        </w:rPr>
        <w:t xml:space="preserve">Vršenje uviđaja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27" w:name="clan_75"/>
      <w:bookmarkEnd w:id="127"/>
      <w:r w:rsidRPr="005F0428">
        <w:rPr>
          <w:rFonts w:ascii="Arial" w:eastAsia="Times New Roman" w:hAnsi="Arial" w:cs="Arial"/>
          <w:b/>
          <w:bCs/>
          <w:sz w:val="24"/>
          <w:szCs w:val="24"/>
          <w:lang w:eastAsia="sr-Latn-RS"/>
        </w:rPr>
        <w:t xml:space="preserve">Član 75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Inspektori učestvuju u vršenju uviđaja prilikom izbijanja požara i preduzimaju mere za utvrđivanje uzroka požara i otklanjanje štetnih posledica.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28" w:name="str_66"/>
      <w:bookmarkEnd w:id="128"/>
      <w:r w:rsidRPr="005F0428">
        <w:rPr>
          <w:rFonts w:ascii="Arial" w:eastAsia="Times New Roman" w:hAnsi="Arial" w:cs="Arial"/>
          <w:b/>
          <w:bCs/>
          <w:sz w:val="24"/>
          <w:szCs w:val="24"/>
          <w:lang w:eastAsia="sr-Latn-RS"/>
        </w:rPr>
        <w:t xml:space="preserve">Prava i dužnosti inspektora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29" w:name="clan_76"/>
      <w:bookmarkEnd w:id="129"/>
      <w:r w:rsidRPr="005F0428">
        <w:rPr>
          <w:rFonts w:ascii="Arial" w:eastAsia="Times New Roman" w:hAnsi="Arial" w:cs="Arial"/>
          <w:b/>
          <w:bCs/>
          <w:sz w:val="24"/>
          <w:szCs w:val="24"/>
          <w:lang w:eastAsia="sr-Latn-RS"/>
        </w:rPr>
        <w:t xml:space="preserve">Član 76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U vršenju poslova inspekcijskog nadzora inspektor ima pravo i dužnost da: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uđe u privatni posed na zahtev stanara ili u slučaju otklanjanja ozbiljne neposredne opasnosti po život i zdravlje ljudi i imovinu većeg obima;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obavesti nadležni organ odnosno nadležnog inspektora da se gradnja objekata ne sprovodi u skladu s merama zaštite od požara </w:t>
      </w:r>
      <w:proofErr w:type="spellStart"/>
      <w:r w:rsidRPr="005F0428">
        <w:rPr>
          <w:rFonts w:ascii="Arial" w:eastAsia="Times New Roman" w:hAnsi="Arial" w:cs="Arial"/>
          <w:lang w:eastAsia="sr-Latn-RS"/>
        </w:rPr>
        <w:t>predviđenim</w:t>
      </w:r>
      <w:proofErr w:type="spellEnd"/>
      <w:r w:rsidRPr="005F0428">
        <w:rPr>
          <w:rFonts w:ascii="Arial" w:eastAsia="Times New Roman" w:hAnsi="Arial" w:cs="Arial"/>
          <w:lang w:eastAsia="sr-Latn-RS"/>
        </w:rPr>
        <w:t xml:space="preserve"> u glavnom projektu.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 xml:space="preserve">Vlasnici odnosno korisnici objekata i drugih nepokretnosti dužni su da omoguće obavljanje inspekcijskih poslova i da inspektoru daju na uvid propisanu dokumentaciju, potrebne podatke i obaveštenja.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30" w:name="str_67"/>
      <w:bookmarkEnd w:id="130"/>
      <w:r w:rsidRPr="005F0428">
        <w:rPr>
          <w:rFonts w:ascii="Arial" w:eastAsia="Times New Roman" w:hAnsi="Arial" w:cs="Arial"/>
          <w:b/>
          <w:bCs/>
          <w:sz w:val="24"/>
          <w:szCs w:val="24"/>
          <w:lang w:eastAsia="sr-Latn-RS"/>
        </w:rPr>
        <w:t xml:space="preserve">Nalaganje mera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31" w:name="clan_77"/>
      <w:bookmarkEnd w:id="131"/>
      <w:r w:rsidRPr="005F0428">
        <w:rPr>
          <w:rFonts w:ascii="Arial" w:eastAsia="Times New Roman" w:hAnsi="Arial" w:cs="Arial"/>
          <w:b/>
          <w:bCs/>
          <w:sz w:val="24"/>
          <w:szCs w:val="24"/>
          <w:lang w:eastAsia="sr-Latn-RS"/>
        </w:rPr>
        <w:t xml:space="preserve">Član 77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Inspektor može rešenjem naložiti preduzimanje sledećih mera: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zabranu upotrebe oruđa i sredstava od kojih preti neposredna opasnost od izbijanja požara, dok se opasnost ne otkloni;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 zabranu vršenja određenog posla u objektu, delu objekta ili prostoru ako im očigledno preti opasnost od izbijanja i širenja požara ili ako nisu obezbeđeni uslovi za sigurnu evakuaciju ljudi, dok se drugim protivpožarnim merama (adaptacija objekta, dela objekta ili prostora postavljanjem protivpožarnih zapreka i sl.) ova neposredna opasnost ne otkloni, kao i zabranu upotrebe objekta, ako nije utvrđena podobnost objekta za upotrebu prema članu 36. Zakona;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adaptaciju ili pregrađivanje na objektu da bi se sprečilo izbijanje i širenje požara i ugrožavanje ljudi i imovine;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4) zabranu pušenja, upotrebu otvorene vatre ili uređaja na određenim mestima na kojima preti opasnost od izbijanja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5) nabavku neophodne vatrogasne opreme i sredstava za gašenje požara, kao i njihovo održavanje u ispravnom stanju;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6) druge mere koje imaju za cilj da spreče izbijanje i širenje požara i obezbede zaštitu ljudi i imovine.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Žalba protiv rešenja iz stava 1. </w:t>
      </w:r>
      <w:proofErr w:type="spellStart"/>
      <w:r w:rsidRPr="005F0428">
        <w:rPr>
          <w:rFonts w:ascii="Arial" w:eastAsia="Times New Roman" w:hAnsi="Arial" w:cs="Arial"/>
          <w:lang w:eastAsia="sr-Latn-RS"/>
        </w:rPr>
        <w:t>tač</w:t>
      </w:r>
      <w:proofErr w:type="spellEnd"/>
      <w:r w:rsidRPr="005F0428">
        <w:rPr>
          <w:rFonts w:ascii="Arial" w:eastAsia="Times New Roman" w:hAnsi="Arial" w:cs="Arial"/>
          <w:lang w:eastAsia="sr-Latn-RS"/>
        </w:rPr>
        <w:t xml:space="preserve">. 1), 4) i 6) ne odlaže izvršenje.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32" w:name="str_68"/>
      <w:bookmarkEnd w:id="132"/>
      <w:r w:rsidRPr="005F0428">
        <w:rPr>
          <w:rFonts w:ascii="Arial" w:eastAsia="Times New Roman" w:hAnsi="Arial" w:cs="Arial"/>
          <w:b/>
          <w:bCs/>
          <w:sz w:val="24"/>
          <w:szCs w:val="24"/>
          <w:lang w:eastAsia="sr-Latn-RS"/>
        </w:rPr>
        <w:t xml:space="preserve">Ovlašćenja inspektora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33" w:name="clan_78"/>
      <w:bookmarkEnd w:id="133"/>
      <w:r w:rsidRPr="005F0428">
        <w:rPr>
          <w:rFonts w:ascii="Arial" w:eastAsia="Times New Roman" w:hAnsi="Arial" w:cs="Arial"/>
          <w:b/>
          <w:bCs/>
          <w:sz w:val="24"/>
          <w:szCs w:val="24"/>
          <w:lang w:eastAsia="sr-Latn-RS"/>
        </w:rPr>
        <w:t xml:space="preserve">Član 78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U vršenju inspekcijskog nadzora inspektor je ovlašćen da naloži da se: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dovedu u ispravno stanje postrojenja, instalacije i uređaji;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obavi rekonstrukcija objekta ili pojedinih prostorija u njemu radi sprovođenja mera zaštite od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ukloni otpad iz zatvorenog i otvorenog prostora koji je nastao u procesu rada ili je odložen na zabranjenim mestima;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4) uklone predmeti iz prostorija ili prostora koji predstavljaju opasnost od nastajanja i širenja požara ili onemogućavaju brz i siguran izlazak iz ugroženog objekta ili prostora;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5) održavaju svi šumski putevi i proseci u stanju koje omogućava svakodnevni pristup vatrogasnim vozilima;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 xml:space="preserve">6) izvedu stabilni, </w:t>
      </w:r>
      <w:proofErr w:type="spellStart"/>
      <w:r w:rsidRPr="005F0428">
        <w:rPr>
          <w:rFonts w:ascii="Arial" w:eastAsia="Times New Roman" w:hAnsi="Arial" w:cs="Arial"/>
          <w:lang w:eastAsia="sr-Latn-RS"/>
        </w:rPr>
        <w:t>polustabilni</w:t>
      </w:r>
      <w:proofErr w:type="spellEnd"/>
      <w:r w:rsidRPr="005F0428">
        <w:rPr>
          <w:rFonts w:ascii="Arial" w:eastAsia="Times New Roman" w:hAnsi="Arial" w:cs="Arial"/>
          <w:lang w:eastAsia="sr-Latn-RS"/>
        </w:rPr>
        <w:t xml:space="preserve">, mobilni, odnosno drugi odgovarajući uređaji i instalacije za dojavu i gašenje požara, kao i drugi zaštitni uređaji i instalacije;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7) izvedu potrebni izlazi iz objekta ili njegovog dela da bi se omogućio brz izlazak lica u slučaju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8) onemogući pristup vozilima koja pri radu mogu izbacivati iskre na mestima gde bi to predstavljalo opasnost od izbijanja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9) dovedu u ispravno stanje vatrogasna oprema i sredstva za gašenje požara ili ta oprema i sredstva postave na određeno mesto;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10) uklone odnosno izmene oni elementi na postrojenjima, instalacijama i uređajima koji pri upotrebi mogu izazvati požar;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11) uklone zapaljive materije kojima su obrađene vodoravne i vertikalne površine </w:t>
      </w:r>
      <w:proofErr w:type="spellStart"/>
      <w:r w:rsidRPr="005F0428">
        <w:rPr>
          <w:rFonts w:ascii="Arial" w:eastAsia="Times New Roman" w:hAnsi="Arial" w:cs="Arial"/>
          <w:lang w:eastAsia="sr-Latn-RS"/>
        </w:rPr>
        <w:t>evakuacionih</w:t>
      </w:r>
      <w:proofErr w:type="spellEnd"/>
      <w:r w:rsidRPr="005F0428">
        <w:rPr>
          <w:rFonts w:ascii="Arial" w:eastAsia="Times New Roman" w:hAnsi="Arial" w:cs="Arial"/>
          <w:lang w:eastAsia="sr-Latn-RS"/>
        </w:rPr>
        <w:t xml:space="preserve"> puteva;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12) proveri znanje i obučenost pripadnika vatrogasnih jedinica.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34" w:name="str_69"/>
      <w:bookmarkEnd w:id="134"/>
      <w:r w:rsidRPr="005F0428">
        <w:rPr>
          <w:rFonts w:ascii="Arial" w:eastAsia="Times New Roman" w:hAnsi="Arial" w:cs="Arial"/>
          <w:b/>
          <w:bCs/>
          <w:sz w:val="24"/>
          <w:szCs w:val="24"/>
          <w:lang w:eastAsia="sr-Latn-RS"/>
        </w:rPr>
        <w:t xml:space="preserve">Rešenja o zabrani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35" w:name="clan_79"/>
      <w:bookmarkEnd w:id="135"/>
      <w:r w:rsidRPr="005F0428">
        <w:rPr>
          <w:rFonts w:ascii="Arial" w:eastAsia="Times New Roman" w:hAnsi="Arial" w:cs="Arial"/>
          <w:b/>
          <w:bCs/>
          <w:sz w:val="24"/>
          <w:szCs w:val="24"/>
          <w:lang w:eastAsia="sr-Latn-RS"/>
        </w:rPr>
        <w:t xml:space="preserve">Član 79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Inspektor će zbog neposredne opasnosti od požara rešenjem zabraniti: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držanje sirovina, gotovih proizvoda ili drugih predmeta u zatvorenim ili otvorenim skladišnim prostorima od kojih preti opasnost od izbijanja i širenja požara;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upotrebu otvorene vatre u zatvorenim i otvorenim prostorima (pušenje, zavarivanje, upotrebu svetiljki sa otvorenim plamenom, otvorena ložišta, </w:t>
      </w:r>
      <w:proofErr w:type="spellStart"/>
      <w:r w:rsidRPr="005F0428">
        <w:rPr>
          <w:rFonts w:ascii="Arial" w:eastAsia="Times New Roman" w:hAnsi="Arial" w:cs="Arial"/>
          <w:lang w:eastAsia="sr-Latn-RS"/>
        </w:rPr>
        <w:t>elektroinstalacije</w:t>
      </w:r>
      <w:proofErr w:type="spellEnd"/>
      <w:r w:rsidRPr="005F0428">
        <w:rPr>
          <w:rFonts w:ascii="Arial" w:eastAsia="Times New Roman" w:hAnsi="Arial" w:cs="Arial"/>
          <w:lang w:eastAsia="sr-Latn-RS"/>
        </w:rPr>
        <w:t xml:space="preserve"> koje nisu u posebnoj izvedbi i sl.);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upotrebu objekata ili njihovih delova, delova postrojenja, instalacija ili drugih uređaja ako se njihovim preuređenjem ne može otkloniti nedostatak koji može izazvati požar;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4) upotrebu uređaja, instalacija i sredstava dok se ne preduzmu mere da se opasnost ukloni;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5) obavljanje određenog posla u objektu ili njegovom delu, prostoriji odnosno prostoru (lakiranje, pretakanje zapaljivih tečnosti i gasova i sl.).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Žalba protiv rešenja iz stava 1. ovog člana ne odlaže izvršenje.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36" w:name="str_70"/>
      <w:bookmarkEnd w:id="136"/>
      <w:r w:rsidRPr="005F0428">
        <w:rPr>
          <w:rFonts w:ascii="Arial" w:eastAsia="Times New Roman" w:hAnsi="Arial" w:cs="Arial"/>
          <w:b/>
          <w:bCs/>
          <w:sz w:val="24"/>
          <w:szCs w:val="24"/>
          <w:lang w:eastAsia="sr-Latn-RS"/>
        </w:rPr>
        <w:t xml:space="preserve">Nadzor nad građenjem objekata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37" w:name="clan_80"/>
      <w:bookmarkEnd w:id="137"/>
      <w:r w:rsidRPr="005F0428">
        <w:rPr>
          <w:rFonts w:ascii="Arial" w:eastAsia="Times New Roman" w:hAnsi="Arial" w:cs="Arial"/>
          <w:b/>
          <w:bCs/>
          <w:sz w:val="24"/>
          <w:szCs w:val="24"/>
          <w:lang w:eastAsia="sr-Latn-RS"/>
        </w:rPr>
        <w:t xml:space="preserve">Član 80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Nadzor nad građenjem objekata obuhvata: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 kontrolu da li se građenje vrši prema overenim glavnim projektima, glavnom projektu zaštite od požara i glavnim projektima posebnih sistema i merama zaštite od požara;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2) kontrolu i proveru kvaliteta izvođenja svih vrsta radova i primenu propisa, standarda na koje se tehnički propisi pozivaju i tehničkih normativa iz oblasti zaštite od požara; proveru da li postoje dokazi o kvalitetu materijala, opreme i instalacija koji se ugrađuju, prema overenim glavnim projektima, glavnom projektu zaštite od požara i glavnim projektima posebnih sistema i mera zaštite od požara; davanje uputstva izvođaču radova; saradnju sa projektantom radi obezbeđenja tehnoloških i organizacionih rešenja za izvođenje radova i rešavanje drugih pitanja koja se pojave u toku izvođenja radova.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Nadzor iz stava 1. ovog člana vrši lice koje ispunjava uslove za vršenje stručnog nadzora, u skladu sa propisima o planiranju i izgradnji i koje ima odgovarajuće licence iz čl. 32. i 38. ovog zakona, a pisanim aktom investitora ili njegovog zastupnika je određeno da u toku izvođenja radova obavlja ove poslove.</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Ministar propisuje bliže uslove i način oduzimanja ovlašćenja i licenci iz čl. 32. i 38. ovog zakona, kao i sastav i način rada komisije za oduzimanje licenci koju rešenjem obrazuje ministar.</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Ministarstvo vodi evidencije o oduzetim ovlašćenjima i licencama iz stava 3. ovog člana.</w:t>
      </w:r>
    </w:p>
    <w:p w:rsidR="005F0428" w:rsidRPr="005F0428" w:rsidRDefault="005F0428" w:rsidP="005F0428">
      <w:pPr>
        <w:spacing w:after="0" w:line="240" w:lineRule="auto"/>
        <w:jc w:val="center"/>
        <w:rPr>
          <w:rFonts w:ascii="Arial" w:eastAsia="Times New Roman" w:hAnsi="Arial" w:cs="Arial"/>
          <w:sz w:val="31"/>
          <w:szCs w:val="31"/>
          <w:lang w:eastAsia="sr-Latn-RS"/>
        </w:rPr>
      </w:pPr>
      <w:bookmarkStart w:id="138" w:name="str_71"/>
      <w:bookmarkEnd w:id="138"/>
      <w:r w:rsidRPr="005F0428">
        <w:rPr>
          <w:rFonts w:ascii="Arial" w:eastAsia="Times New Roman" w:hAnsi="Arial" w:cs="Arial"/>
          <w:sz w:val="31"/>
          <w:szCs w:val="31"/>
          <w:lang w:eastAsia="sr-Latn-RS"/>
        </w:rPr>
        <w:t xml:space="preserve">VI KAZNENE ODREDBE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39" w:name="str_72"/>
      <w:bookmarkEnd w:id="139"/>
      <w:r w:rsidRPr="005F0428">
        <w:rPr>
          <w:rFonts w:ascii="Arial" w:eastAsia="Times New Roman" w:hAnsi="Arial" w:cs="Arial"/>
          <w:b/>
          <w:bCs/>
          <w:sz w:val="24"/>
          <w:szCs w:val="24"/>
          <w:lang w:eastAsia="sr-Latn-RS"/>
        </w:rPr>
        <w:t xml:space="preserve">Privredni prestupi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40" w:name="clan_81"/>
      <w:bookmarkEnd w:id="140"/>
      <w:r w:rsidRPr="005F0428">
        <w:rPr>
          <w:rFonts w:ascii="Arial" w:eastAsia="Times New Roman" w:hAnsi="Arial" w:cs="Arial"/>
          <w:b/>
          <w:bCs/>
          <w:sz w:val="24"/>
          <w:szCs w:val="24"/>
          <w:lang w:eastAsia="sr-Latn-RS"/>
        </w:rPr>
        <w:t xml:space="preserve">Član 81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Novčanom kaznom od 500.000. do 3.000.000 dinara kazniće se za privredni prestup pravno lice ako: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obavlja poslove iz člana 24. ovog zakona a ne ispunjava propisane uslove i nema ovlašćenje Ministarstva za obavljanje ovih poslova (član 25. stav 1);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izrađuje Glavni projekat zaštite od požara a ne ispunjava propisane uslove (član 32. stav 1);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obavlja poslove iz člana 38. stav 1. ovog zakona a ne ispunjava propisane uslove;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4) obavlja poslove iz člana 44. stav 1, a ne ispunjava propisane uslove i nema ovlašćenje (član 44);</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5) izvodi posebnu obuku a ne ispunjava određene uslove i nema odobrenje Ministarstva (član 56. stav 1).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Za privredne prestupe iz stava 1. ovog člana kazniće se novčanom kaznom od 50.000 do 200.000 dinara i odgovorno lice u pravnom licu.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Za radnje iz stava 1. ovog člana pored novčane kazne može se izreći i zaštitna mera zabrane pravnom licu da se bavi određenom privrednom delatnošću, odnosno zaštitna mera zabrane odgovornom licu u pravnom licu da vrši određene dužnosti u trajanju od šest meseci do pet godina.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41" w:name="str_73"/>
      <w:bookmarkEnd w:id="141"/>
      <w:r w:rsidRPr="005F0428">
        <w:rPr>
          <w:rFonts w:ascii="Arial" w:eastAsia="Times New Roman" w:hAnsi="Arial" w:cs="Arial"/>
          <w:b/>
          <w:bCs/>
          <w:sz w:val="24"/>
          <w:szCs w:val="24"/>
          <w:lang w:eastAsia="sr-Latn-RS"/>
        </w:rPr>
        <w:t xml:space="preserve">Prekršaji pravnog lica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42" w:name="clan_82"/>
      <w:bookmarkEnd w:id="142"/>
      <w:r w:rsidRPr="005F0428">
        <w:rPr>
          <w:rFonts w:ascii="Arial" w:eastAsia="Times New Roman" w:hAnsi="Arial" w:cs="Arial"/>
          <w:b/>
          <w:bCs/>
          <w:sz w:val="24"/>
          <w:szCs w:val="24"/>
          <w:lang w:eastAsia="sr-Latn-RS"/>
        </w:rPr>
        <w:t xml:space="preserve">Član 82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Novčanom kaznom od 300.000 dinara do 1.000.000 dinara kazniće se za prekršaj pravno lice ako:</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 ne obezbedi tehnički opremljenu i obučenu vatrogasnu jedinicu sa potrebnim brojem vatrogasaca, ne obezbedi sprovođenje preventivnih mera zaštite od požara i stalno dežurstvo sa potrebnim brojem lica stručno osposobljenih za sprovođenje zaštite od požara, ne organizuje sprovođenje preventivnih mera zaštite od požara s potrebnim brojem lica stručno osposobljenih za sprovođenje zaštite od požara i ne obezbedi adekvatnu opremu i uređaje za gašenje požara (član 24. st. 1, 2. i 3);</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 ne donese Plan zaštite od požara (član 27. st. 1. i 3);</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3) ne postupa po proračunima iz plana zaštite od požara (član 27. stav 2);</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4) ne donese izmene i dopune plana zaštite od požara (član 27. stav 4);</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5) ne istakne na vidljivom mestu plan evakuacije i uputstva za postupanje u slučaju požara (član 27a);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6) ne postupa po proračunima iz pravila zaštite od požara (član 28. stav 4);</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7) ne donese Pravila zaštite od požara (član 28. stav 1);</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8) ne istakne Plan evakuacije i uputstva za postupanje u slučaju požara na vidljivo mesto (član 28. stav 3);</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9) ne pribavi saglasnost Ministarstva u skladu sa članom 33. st. 1. 2. i 3, članom 34. st. 1. 2. i 3, i članom 35. ovog zakona;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10) obavlja tehnološke procese na mestima i način suprotno članu 37. st. 1. i 2. ovog zakona;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11) u objektima visokogradnje ne obezbedi uslove za sigurnu evakuaciju ljudi (član 40. stav 1);</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12) ne ugradi materijale zahtevanih karakteristika reakcije na požar u skladu sa propisima i standardima, ne pribavi dokaz o karakteristikama reakcije na požar i ne da ga na uvid nadležnom organu (član 40. stav 2);</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13) ne izvrši postavljanje instalacija na odgovarajući način ili ako materijali za instalacije nemaju odgovarajuće karakteristike u skladu sa propisima i standardima, ne pribavi dokaz od nadležne ustanove i ne da ga na uvid nadležnom organu (član 40. stav 3);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14) ugrađene instalacije u objektima ne održava u ispravnom stanju i periodično ne kontroliše u skladu sa tehničkim propisima i standardima na koje se ti propisi pozivaju (član 40. stav 4);</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15) gradi ili postavlja objekte i druge zapreke na putevima, prolazima, platoima i sličnim prilazima objektima koji su predviđeni za prolaz vatrogasnih vozila ili evakuaciju ljudi i imovine ugroženih požarom (član 41);</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16) ne ugradi sisteme za otkrivanje i dojavu požara (član 42. stav 1);</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17) ne ugradi sisteme za gašenje požara (član 42. stav 2);</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18) ne izradi procenu rizika iz člana 42. ovog zakona (član 42. st. 3. i 4);</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19) instalacije i uređaje iz člana 43. ovog zakona ne održava u ispravnom i funkcionalnom stanju (član 43);</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20) ne izvrši kontrolu ispravnosti instalacija i uređaja u skladu sa članom 44. ovog zakona (član 44);</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21) ne utvrdi preventivne mere zaštite od požara u planu upravljanja zaštićenog područja i ne pribavi saglasnost Ministarstva (član 47);</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22) smešta zapaljivi materijal na prostoru suprotno članu 48. ovog zakona;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23) za vreme žetvenih radova ne preduzima posebne mere zaštite </w:t>
      </w:r>
      <w:proofErr w:type="spellStart"/>
      <w:r w:rsidRPr="005F0428">
        <w:rPr>
          <w:rFonts w:ascii="Arial" w:eastAsia="Times New Roman" w:hAnsi="Arial" w:cs="Arial"/>
          <w:lang w:eastAsia="sr-Latn-RS"/>
        </w:rPr>
        <w:t>strnih</w:t>
      </w:r>
      <w:proofErr w:type="spellEnd"/>
      <w:r w:rsidRPr="005F0428">
        <w:rPr>
          <w:rFonts w:ascii="Arial" w:eastAsia="Times New Roman" w:hAnsi="Arial" w:cs="Arial"/>
          <w:lang w:eastAsia="sr-Latn-RS"/>
        </w:rPr>
        <w:t xml:space="preserve"> useva od požara (član 49. st. 1. i 2);</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24) spaljuje ostatke </w:t>
      </w:r>
      <w:proofErr w:type="spellStart"/>
      <w:r w:rsidRPr="005F0428">
        <w:rPr>
          <w:rFonts w:ascii="Arial" w:eastAsia="Times New Roman" w:hAnsi="Arial" w:cs="Arial"/>
          <w:lang w:eastAsia="sr-Latn-RS"/>
        </w:rPr>
        <w:t>strnih</w:t>
      </w:r>
      <w:proofErr w:type="spellEnd"/>
      <w:r w:rsidRPr="005F0428">
        <w:rPr>
          <w:rFonts w:ascii="Arial" w:eastAsia="Times New Roman" w:hAnsi="Arial" w:cs="Arial"/>
          <w:lang w:eastAsia="sr-Latn-RS"/>
        </w:rPr>
        <w:t xml:space="preserve"> useva, biljnih ostataka i smeća na otvorenom prostoru (član 50. stav 1);</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25) ne organizuje protivpožarnu stražu (član 51);</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26) ne organizuje osnovnu obuku zaposlenih iz oblasti zaštite od požara u propisanom roku i ne vrši praktičnu proveru znanja zaposlenih u propisanom roku (član 53. st. 1. i 6);</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27) lica koja rade na poslovima zaštite od požara ne pohađaju posebnu obuku iz oblasti zaštite od požara i ne polože stručni ispit najkasnije u roku od godinu dana od dana zasnivanja radnog odnosa, odnosno raspoređivanja na poslove zaštite od požara (član 55. stav 1);</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28) ako inspektoru ne omogući nesmetano vršenje poslova, ako ne stavi na uvid potrebna dokumenta i predmete i ne pruži drugu traženu pomoć (član 76. stav 2);</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29) ako ne sprovede naložene mere zaštite od požara u roku određenom rešenjem nadležnog organa uprave za unutrašnje poslove (čl. 77. i 78);</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30) ako povredi rešenje o zabrani (član 79);</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31) ne odredi lice za vršenje nadzora nad građenjem objekta (član 80).</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Za prekršaje iz stava 1. ovog člana kazniće se novčanom kaznom od 10.000 do 50.000 dinara i odgovorno lice u pravnom licu.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Za prekršaje iz stava 1. ovog člana kazniće se preduzetnik novčanom kaznom od 150.000 do 500.000 dinara.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Za prekršaje iz stava 1. ovog člana pravnom licu i preduzetniku može se izreći zaštitna mera zabrane vršenja određenih delatnosti u trajanju od šest meseci do tri godine.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43" w:name="str_74"/>
      <w:bookmarkEnd w:id="143"/>
      <w:r w:rsidRPr="005F0428">
        <w:rPr>
          <w:rFonts w:ascii="Arial" w:eastAsia="Times New Roman" w:hAnsi="Arial" w:cs="Arial"/>
          <w:b/>
          <w:bCs/>
          <w:sz w:val="24"/>
          <w:szCs w:val="24"/>
          <w:lang w:eastAsia="sr-Latn-RS"/>
        </w:rPr>
        <w:t xml:space="preserve">Prekršaji odgovornog lica u državnom organu, organu autonomne pokrajine i jedinice lokalne samouprave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44" w:name="clan_83"/>
      <w:bookmarkEnd w:id="144"/>
      <w:r w:rsidRPr="005F0428">
        <w:rPr>
          <w:rFonts w:ascii="Arial" w:eastAsia="Times New Roman" w:hAnsi="Arial" w:cs="Arial"/>
          <w:b/>
          <w:bCs/>
          <w:sz w:val="24"/>
          <w:szCs w:val="24"/>
          <w:lang w:eastAsia="sr-Latn-RS"/>
        </w:rPr>
        <w:lastRenderedPageBreak/>
        <w:t xml:space="preserve">Član 83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Novčanom kaznom od 10.000 do 50.000 dinara kazniće se odgovorno lice u nadležnom organu ako: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1) (</w:t>
      </w:r>
      <w:r w:rsidRPr="005F0428">
        <w:rPr>
          <w:rFonts w:ascii="Arial" w:eastAsia="Times New Roman" w:hAnsi="Arial" w:cs="Arial"/>
          <w:i/>
          <w:iCs/>
          <w:lang w:eastAsia="sr-Latn-RS"/>
        </w:rPr>
        <w:t>brisana</w:t>
      </w:r>
      <w:r w:rsidRPr="005F0428">
        <w:rPr>
          <w:rFonts w:ascii="Arial" w:eastAsia="Times New Roman" w:hAnsi="Arial" w:cs="Arial"/>
          <w:lang w:eastAsia="sr-Latn-RS"/>
        </w:rPr>
        <w:t xml:space="preserv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ne donese Plan zaštite od požara (čl. 20. i 22);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2a) ne donese i ne izvrši izmene i dopune plana zaštite od požara (član 27. stav 3);</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3) ne pribavi mišljenje Ministarstva koje sadrži uslove zaštite od požara i eksplozija (član 29. stav 2);</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4) izda upotrebnu dozvolu bez prethodno pribavljene saglasnosti o podobnosti za upotrebu u pogledu </w:t>
      </w:r>
      <w:proofErr w:type="spellStart"/>
      <w:r w:rsidRPr="005F0428">
        <w:rPr>
          <w:rFonts w:ascii="Arial" w:eastAsia="Times New Roman" w:hAnsi="Arial" w:cs="Arial"/>
          <w:lang w:eastAsia="sr-Latn-RS"/>
        </w:rPr>
        <w:t>sprovedenosti</w:t>
      </w:r>
      <w:proofErr w:type="spellEnd"/>
      <w:r w:rsidRPr="005F0428">
        <w:rPr>
          <w:rFonts w:ascii="Arial" w:eastAsia="Times New Roman" w:hAnsi="Arial" w:cs="Arial"/>
          <w:lang w:eastAsia="sr-Latn-RS"/>
        </w:rPr>
        <w:t xml:space="preserve"> mera zaštite od požara (član 36. stav 6);</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5) ne organizuje osnovnu obuku zaposlenih iz oblasti zaštite od požara u propisanom roku i ne vrši praktičnu proveru znanja zaposlenih u propisanom roku (član 53. st. 1. i 6).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45" w:name="str_75"/>
      <w:bookmarkEnd w:id="145"/>
      <w:r w:rsidRPr="005F0428">
        <w:rPr>
          <w:rFonts w:ascii="Arial" w:eastAsia="Times New Roman" w:hAnsi="Arial" w:cs="Arial"/>
          <w:b/>
          <w:bCs/>
          <w:sz w:val="24"/>
          <w:szCs w:val="24"/>
          <w:lang w:eastAsia="sr-Latn-RS"/>
        </w:rPr>
        <w:t xml:space="preserve">Prekršaji fizičkog lica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46" w:name="clan_84"/>
      <w:bookmarkEnd w:id="146"/>
      <w:r w:rsidRPr="005F0428">
        <w:rPr>
          <w:rFonts w:ascii="Arial" w:eastAsia="Times New Roman" w:hAnsi="Arial" w:cs="Arial"/>
          <w:b/>
          <w:bCs/>
          <w:sz w:val="24"/>
          <w:szCs w:val="24"/>
          <w:lang w:eastAsia="sr-Latn-RS"/>
        </w:rPr>
        <w:t xml:space="preserve">Član 84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Novčanom kaznom od 10.000 do 50.000 dinara kazniće se za prekršaj fizičko lice ako: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1) gradi ili postavlja objekte i druge zapreke na putevima, prolazima, platoima i sličnim prilazima objektima koji su predviđeni za prolaz vatrogasnih vozila ili evakuaciju ljudi i imovine ugroženih požarom (član 41);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2) loži otvorenu vatru u šumi i na udaljenosti od 200 m od ruba šume suprotno članu 46. ovog zakona;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3) smešta zapaljivi materijal na prostoru suprotno članu 48. Zakona;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4) za vreme žetve ne preduzima posebne mere zaštite </w:t>
      </w:r>
      <w:proofErr w:type="spellStart"/>
      <w:r w:rsidRPr="005F0428">
        <w:rPr>
          <w:rFonts w:ascii="Arial" w:eastAsia="Times New Roman" w:hAnsi="Arial" w:cs="Arial"/>
          <w:lang w:eastAsia="sr-Latn-RS"/>
        </w:rPr>
        <w:t>strnih</w:t>
      </w:r>
      <w:proofErr w:type="spellEnd"/>
      <w:r w:rsidRPr="005F0428">
        <w:rPr>
          <w:rFonts w:ascii="Arial" w:eastAsia="Times New Roman" w:hAnsi="Arial" w:cs="Arial"/>
          <w:lang w:eastAsia="sr-Latn-RS"/>
        </w:rPr>
        <w:t xml:space="preserve"> useva od požara (član 49. st. 1. i 2);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5) (</w:t>
      </w:r>
      <w:r w:rsidRPr="005F0428">
        <w:rPr>
          <w:rFonts w:ascii="Arial" w:eastAsia="Times New Roman" w:hAnsi="Arial" w:cs="Arial"/>
          <w:i/>
          <w:iCs/>
          <w:lang w:eastAsia="sr-Latn-RS"/>
        </w:rPr>
        <w:t>brisana</w:t>
      </w:r>
      <w:r w:rsidRPr="005F0428">
        <w:rPr>
          <w:rFonts w:ascii="Arial" w:eastAsia="Times New Roman" w:hAnsi="Arial" w:cs="Arial"/>
          <w:lang w:eastAsia="sr-Latn-RS"/>
        </w:rPr>
        <w:t xml:space="preserve">)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6) ne organizuje protivpožarnu stražu (član 51);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7) primeti neposrednu opasnost od izbijanja požara ili požar a ne ukloni opasnost, odnosno ne ugasi požar ili o požaru bez odlaganja ne obavesti nadležnu vatrogasnu jedinicu ili policijsku stanicu (član 71. stav 1);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8) lažno prijavi požar ili drugu tehničko-tehnološku nesreću (član 71. stav 2);</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8a) ne pribavi saglasnosti u skladu sa čl. 33, 34. i 35. ovog zakona.</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Novčanom kaznom u iznosu od 10.000 dinara kazniće se za prekršaj fizičko lice ako spaljuje ostatke </w:t>
      </w:r>
      <w:proofErr w:type="spellStart"/>
      <w:r w:rsidRPr="005F0428">
        <w:rPr>
          <w:rFonts w:ascii="Arial" w:eastAsia="Times New Roman" w:hAnsi="Arial" w:cs="Arial"/>
          <w:lang w:eastAsia="sr-Latn-RS"/>
        </w:rPr>
        <w:t>strnih</w:t>
      </w:r>
      <w:proofErr w:type="spellEnd"/>
      <w:r w:rsidRPr="005F0428">
        <w:rPr>
          <w:rFonts w:ascii="Arial" w:eastAsia="Times New Roman" w:hAnsi="Arial" w:cs="Arial"/>
          <w:lang w:eastAsia="sr-Latn-RS"/>
        </w:rPr>
        <w:t xml:space="preserve"> useva, smeće i biljne ostatke na otvorenom prostoru (član 50. stav 1).</w:t>
      </w:r>
    </w:p>
    <w:p w:rsidR="005F0428" w:rsidRPr="005F0428" w:rsidRDefault="005F0428" w:rsidP="005F0428">
      <w:pPr>
        <w:spacing w:after="0" w:line="240" w:lineRule="auto"/>
        <w:jc w:val="center"/>
        <w:rPr>
          <w:rFonts w:ascii="Arial" w:eastAsia="Times New Roman" w:hAnsi="Arial" w:cs="Arial"/>
          <w:sz w:val="31"/>
          <w:szCs w:val="31"/>
          <w:lang w:eastAsia="sr-Latn-RS"/>
        </w:rPr>
      </w:pPr>
      <w:bookmarkStart w:id="147" w:name="str_76"/>
      <w:bookmarkEnd w:id="147"/>
      <w:r w:rsidRPr="005F0428">
        <w:rPr>
          <w:rFonts w:ascii="Arial" w:eastAsia="Times New Roman" w:hAnsi="Arial" w:cs="Arial"/>
          <w:sz w:val="31"/>
          <w:szCs w:val="31"/>
          <w:lang w:eastAsia="sr-Latn-RS"/>
        </w:rPr>
        <w:lastRenderedPageBreak/>
        <w:t xml:space="preserve">VII PRELAZNE I ZAVRŠNE ODREDBE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48" w:name="str_77"/>
      <w:bookmarkEnd w:id="148"/>
      <w:r w:rsidRPr="005F0428">
        <w:rPr>
          <w:rFonts w:ascii="Arial" w:eastAsia="Times New Roman" w:hAnsi="Arial" w:cs="Arial"/>
          <w:b/>
          <w:bCs/>
          <w:sz w:val="24"/>
          <w:szCs w:val="24"/>
          <w:lang w:eastAsia="sr-Latn-RS"/>
        </w:rPr>
        <w:t xml:space="preserve">Sporazum Ministarstva i jedinice lokalne samouprave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49" w:name="clan_85"/>
      <w:bookmarkEnd w:id="149"/>
      <w:r w:rsidRPr="005F0428">
        <w:rPr>
          <w:rFonts w:ascii="Arial" w:eastAsia="Times New Roman" w:hAnsi="Arial" w:cs="Arial"/>
          <w:b/>
          <w:bCs/>
          <w:sz w:val="24"/>
          <w:szCs w:val="24"/>
          <w:lang w:eastAsia="sr-Latn-RS"/>
        </w:rPr>
        <w:t xml:space="preserve">Član 85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Na teritoriji lokalne samouprave na kojoj nije osnovana vatrogasna jedinica poslove te jedinice do njenog osnivanja obavlja vatrogasno-spasilačka jedinica Ministarstva.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Ministarstvo i lokalne samouprave mogu zaključiti sporazum kojim se uređuju pitanja prenošenja odnosno preuzimanja opreme i sredstava kojima raspolaže Ministarstvo a koja su neophodna za početak rada profesionalnih vatrogasnih jedinica.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50" w:name="str_78"/>
      <w:bookmarkEnd w:id="150"/>
      <w:r w:rsidRPr="005F0428">
        <w:rPr>
          <w:rFonts w:ascii="Arial" w:eastAsia="Times New Roman" w:hAnsi="Arial" w:cs="Arial"/>
          <w:b/>
          <w:bCs/>
          <w:sz w:val="24"/>
          <w:szCs w:val="24"/>
          <w:lang w:eastAsia="sr-Latn-RS"/>
        </w:rPr>
        <w:t xml:space="preserve">Usklađivanje poslovanja i opštih akata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51" w:name="clan_86"/>
      <w:bookmarkEnd w:id="151"/>
      <w:r w:rsidRPr="005F0428">
        <w:rPr>
          <w:rFonts w:ascii="Arial" w:eastAsia="Times New Roman" w:hAnsi="Arial" w:cs="Arial"/>
          <w:b/>
          <w:bCs/>
          <w:sz w:val="24"/>
          <w:szCs w:val="24"/>
          <w:lang w:eastAsia="sr-Latn-RS"/>
        </w:rPr>
        <w:t xml:space="preserve">Član 86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Privredna društva i druga pravna lica koja obavljaju poslove za koje su ovim zakonom propisani posebni uslovi dužna su da svoje poslovanje usklade sa odredbama ovog zakona u roku od godinu dana od dana stupanja na snagu ovog zakona.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Državni organi, organi autonomne pokrajine, organi jedinice lokalne samouprave, privredna društva i druga pravna lica dužni su da usklade svoje opšte akte koji se odnose na zaštitu od požara sa odredbama ovog zakona u roku od godinu dana od dana stupanja na snagu ovog zakona.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52" w:name="str_79"/>
      <w:bookmarkEnd w:id="152"/>
      <w:r w:rsidRPr="005F0428">
        <w:rPr>
          <w:rFonts w:ascii="Arial" w:eastAsia="Times New Roman" w:hAnsi="Arial" w:cs="Arial"/>
          <w:b/>
          <w:bCs/>
          <w:sz w:val="24"/>
          <w:szCs w:val="24"/>
          <w:lang w:eastAsia="sr-Latn-RS"/>
        </w:rPr>
        <w:t xml:space="preserve">Lica koja su položila stručni ispit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53" w:name="clan_87"/>
      <w:bookmarkEnd w:id="153"/>
      <w:r w:rsidRPr="005F0428">
        <w:rPr>
          <w:rFonts w:ascii="Arial" w:eastAsia="Times New Roman" w:hAnsi="Arial" w:cs="Arial"/>
          <w:b/>
          <w:bCs/>
          <w:sz w:val="24"/>
          <w:szCs w:val="24"/>
          <w:lang w:eastAsia="sr-Latn-RS"/>
        </w:rPr>
        <w:t xml:space="preserve">Član 87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Lica koja su do dana stupanja na snagu ovog zakona položila stručni ispit kojim je izvršena provera stručne osposobljenosti za rad na poslovima određenim ovim zakonom po propisima koji su bili na snazi u vreme njihovog polaganja, kao i lica kojima je tim propisima priznato pravo vršenja određenih poslova, ispunjavaju uslove za vršenje tih poslova i prema odredbama ovog zakona ako ispunjavaju i ostale propisane uslove.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54" w:name="str_80"/>
      <w:bookmarkEnd w:id="154"/>
      <w:r w:rsidRPr="005F0428">
        <w:rPr>
          <w:rFonts w:ascii="Arial" w:eastAsia="Times New Roman" w:hAnsi="Arial" w:cs="Arial"/>
          <w:b/>
          <w:bCs/>
          <w:sz w:val="24"/>
          <w:szCs w:val="24"/>
          <w:lang w:eastAsia="sr-Latn-RS"/>
        </w:rPr>
        <w:t xml:space="preserve">Nastavak postupaka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55" w:name="clan_88"/>
      <w:bookmarkEnd w:id="155"/>
      <w:r w:rsidRPr="005F0428">
        <w:rPr>
          <w:rFonts w:ascii="Arial" w:eastAsia="Times New Roman" w:hAnsi="Arial" w:cs="Arial"/>
          <w:b/>
          <w:bCs/>
          <w:sz w:val="24"/>
          <w:szCs w:val="24"/>
          <w:lang w:eastAsia="sr-Latn-RS"/>
        </w:rPr>
        <w:t xml:space="preserve">Član 88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Postupci koji su započeti do dana stupanja na snagu ovog zakona nastaviće se po propisima koji su važili do dana stupanja na snagu ovog zakona.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56" w:name="str_81"/>
      <w:bookmarkEnd w:id="156"/>
      <w:r w:rsidRPr="005F0428">
        <w:rPr>
          <w:rFonts w:ascii="Arial" w:eastAsia="Times New Roman" w:hAnsi="Arial" w:cs="Arial"/>
          <w:b/>
          <w:bCs/>
          <w:sz w:val="24"/>
          <w:szCs w:val="24"/>
          <w:lang w:eastAsia="sr-Latn-RS"/>
        </w:rPr>
        <w:t xml:space="preserve">Prestanak važenja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57" w:name="clan_89"/>
      <w:bookmarkEnd w:id="157"/>
      <w:r w:rsidRPr="005F0428">
        <w:rPr>
          <w:rFonts w:ascii="Arial" w:eastAsia="Times New Roman" w:hAnsi="Arial" w:cs="Arial"/>
          <w:b/>
          <w:bCs/>
          <w:sz w:val="24"/>
          <w:szCs w:val="24"/>
          <w:lang w:eastAsia="sr-Latn-RS"/>
        </w:rPr>
        <w:t xml:space="preserve">Član 89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Danom početka primene ovog zakona prestaje da važi Zakon o zaštiti od požara ("Službeni glasnik SRS", broj 37/88 i "Službeni glasnik RS", br. 53/93, 67/93, 48/94 i 101/05), osim odredaba čl. 74-79, koji prestaju da važe u skladu sa posebnim zakonom.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Podzakonski propisi predviđeni ovim zakonom doneće se u roku od šest meseci od dana stupanja na snagu ovog zakona.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lastRenderedPageBreak/>
        <w:t xml:space="preserve">Do početka primene podzakonskih propisa iz stava 2. ovog člana primenjuju se odredbe važećih podzakonskih propisa koje nisu u suprotnosti sa odredbama ovog zakona. </w:t>
      </w:r>
    </w:p>
    <w:p w:rsidR="005F0428" w:rsidRPr="005F0428" w:rsidRDefault="005F0428" w:rsidP="005F0428">
      <w:pPr>
        <w:spacing w:before="240" w:after="240" w:line="240" w:lineRule="auto"/>
        <w:jc w:val="center"/>
        <w:rPr>
          <w:rFonts w:ascii="Arial" w:eastAsia="Times New Roman" w:hAnsi="Arial" w:cs="Arial"/>
          <w:b/>
          <w:bCs/>
          <w:sz w:val="24"/>
          <w:szCs w:val="24"/>
          <w:lang w:eastAsia="sr-Latn-RS"/>
        </w:rPr>
      </w:pPr>
      <w:bookmarkStart w:id="158" w:name="str_82"/>
      <w:bookmarkEnd w:id="158"/>
      <w:r w:rsidRPr="005F0428">
        <w:rPr>
          <w:rFonts w:ascii="Arial" w:eastAsia="Times New Roman" w:hAnsi="Arial" w:cs="Arial"/>
          <w:b/>
          <w:bCs/>
          <w:sz w:val="24"/>
          <w:szCs w:val="24"/>
          <w:lang w:eastAsia="sr-Latn-RS"/>
        </w:rPr>
        <w:t xml:space="preserve">Stupanje na snagu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bookmarkStart w:id="159" w:name="clan_90"/>
      <w:bookmarkEnd w:id="159"/>
      <w:r w:rsidRPr="005F0428">
        <w:rPr>
          <w:rFonts w:ascii="Arial" w:eastAsia="Times New Roman" w:hAnsi="Arial" w:cs="Arial"/>
          <w:b/>
          <w:bCs/>
          <w:sz w:val="24"/>
          <w:szCs w:val="24"/>
          <w:lang w:eastAsia="sr-Latn-RS"/>
        </w:rPr>
        <w:t xml:space="preserve">Član 90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Ovaj zakon stupa na snagu osmog dana od dana objavljivanja u "Službenom glasniku RS", a primenjuje se po isteku devet meseci od dana stupanja na snagu ovog zakona. </w:t>
      </w:r>
    </w:p>
    <w:p w:rsidR="005F0428" w:rsidRPr="005F0428" w:rsidRDefault="005F0428" w:rsidP="005F0428">
      <w:pPr>
        <w:spacing w:after="0" w:line="240" w:lineRule="auto"/>
        <w:rPr>
          <w:rFonts w:ascii="Arial" w:eastAsia="Times New Roman" w:hAnsi="Arial" w:cs="Arial"/>
          <w:sz w:val="26"/>
          <w:szCs w:val="26"/>
          <w:lang w:eastAsia="sr-Latn-RS"/>
        </w:rPr>
      </w:pPr>
      <w:r w:rsidRPr="005F0428">
        <w:rPr>
          <w:rFonts w:ascii="Arial" w:eastAsia="Times New Roman" w:hAnsi="Arial" w:cs="Arial"/>
          <w:sz w:val="26"/>
          <w:szCs w:val="26"/>
          <w:lang w:eastAsia="sr-Latn-RS"/>
        </w:rPr>
        <w:t> </w:t>
      </w:r>
    </w:p>
    <w:p w:rsidR="005F0428" w:rsidRPr="005F0428" w:rsidRDefault="005F0428" w:rsidP="005F0428">
      <w:pPr>
        <w:spacing w:before="100" w:beforeAutospacing="1" w:after="100" w:afterAutospacing="1" w:line="240" w:lineRule="auto"/>
        <w:jc w:val="center"/>
        <w:rPr>
          <w:rFonts w:ascii="Arial" w:eastAsia="Times New Roman" w:hAnsi="Arial" w:cs="Arial"/>
          <w:b/>
          <w:bCs/>
          <w:i/>
          <w:iCs/>
          <w:sz w:val="24"/>
          <w:szCs w:val="24"/>
          <w:lang w:eastAsia="sr-Latn-RS"/>
        </w:rPr>
      </w:pPr>
      <w:r w:rsidRPr="005F0428">
        <w:rPr>
          <w:rFonts w:ascii="Arial" w:eastAsia="Times New Roman" w:hAnsi="Arial" w:cs="Arial"/>
          <w:b/>
          <w:bCs/>
          <w:i/>
          <w:iCs/>
          <w:sz w:val="24"/>
          <w:szCs w:val="24"/>
          <w:lang w:eastAsia="sr-Latn-RS"/>
        </w:rPr>
        <w:t>Samostalni članovi Zakona o izmenama i dopunama</w:t>
      </w:r>
      <w:r w:rsidRPr="005F0428">
        <w:rPr>
          <w:rFonts w:ascii="Arial" w:eastAsia="Times New Roman" w:hAnsi="Arial" w:cs="Arial"/>
          <w:b/>
          <w:bCs/>
          <w:i/>
          <w:iCs/>
          <w:sz w:val="24"/>
          <w:szCs w:val="24"/>
          <w:lang w:eastAsia="sr-Latn-RS"/>
        </w:rPr>
        <w:br/>
        <w:t>Zakona o zaštiti od požara</w:t>
      </w:r>
    </w:p>
    <w:p w:rsidR="005F0428" w:rsidRPr="005F0428" w:rsidRDefault="005F0428" w:rsidP="005F0428">
      <w:pPr>
        <w:spacing w:before="100" w:beforeAutospacing="1" w:after="100" w:afterAutospacing="1" w:line="240" w:lineRule="auto"/>
        <w:jc w:val="center"/>
        <w:rPr>
          <w:rFonts w:ascii="Arial" w:eastAsia="Times New Roman" w:hAnsi="Arial" w:cs="Arial"/>
          <w:i/>
          <w:iCs/>
          <w:lang w:eastAsia="sr-Latn-RS"/>
        </w:rPr>
      </w:pPr>
      <w:r w:rsidRPr="005F0428">
        <w:rPr>
          <w:rFonts w:ascii="Arial" w:eastAsia="Times New Roman" w:hAnsi="Arial" w:cs="Arial"/>
          <w:i/>
          <w:iCs/>
          <w:lang w:eastAsia="sr-Latn-RS"/>
        </w:rPr>
        <w:t>("Sl. glasnik RS", br. 20/2015)</w:t>
      </w:r>
    </w:p>
    <w:p w:rsidR="005F0428" w:rsidRPr="005F0428" w:rsidRDefault="005F0428" w:rsidP="005F0428">
      <w:pPr>
        <w:spacing w:before="100" w:beforeAutospacing="1" w:after="100" w:afterAutospacing="1" w:line="240" w:lineRule="auto"/>
        <w:jc w:val="center"/>
        <w:rPr>
          <w:rFonts w:ascii="Arial" w:eastAsia="Times New Roman" w:hAnsi="Arial" w:cs="Arial"/>
          <w:lang w:eastAsia="sr-Latn-RS"/>
        </w:rPr>
      </w:pPr>
      <w:r w:rsidRPr="005F0428">
        <w:rPr>
          <w:rFonts w:ascii="Arial" w:eastAsia="Times New Roman" w:hAnsi="Arial" w:cs="Arial"/>
          <w:lang w:eastAsia="sr-Latn-RS"/>
        </w:rPr>
        <w:t xml:space="preserve">PRELAZNE I ZAVRŠNE ODREDBE </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r w:rsidRPr="005F0428">
        <w:rPr>
          <w:rFonts w:ascii="Arial" w:eastAsia="Times New Roman" w:hAnsi="Arial" w:cs="Arial"/>
          <w:b/>
          <w:bCs/>
          <w:sz w:val="24"/>
          <w:szCs w:val="24"/>
          <w:lang w:eastAsia="sr-Latn-RS"/>
        </w:rPr>
        <w:t xml:space="preserve">Član 38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Podzakonski propisi predviđeni ovim zakonom doneće se u roku od šest meseci od dana stupanja na snagu ovog zakona.</w:t>
      </w:r>
    </w:p>
    <w:p w:rsidR="005F0428" w:rsidRPr="005F0428" w:rsidRDefault="005F0428" w:rsidP="005F0428">
      <w:pPr>
        <w:spacing w:before="240" w:after="120" w:line="240" w:lineRule="auto"/>
        <w:jc w:val="center"/>
        <w:rPr>
          <w:rFonts w:ascii="Arial" w:eastAsia="Times New Roman" w:hAnsi="Arial" w:cs="Arial"/>
          <w:b/>
          <w:bCs/>
          <w:sz w:val="24"/>
          <w:szCs w:val="24"/>
          <w:lang w:eastAsia="sr-Latn-RS"/>
        </w:rPr>
      </w:pPr>
      <w:r w:rsidRPr="005F0428">
        <w:rPr>
          <w:rFonts w:ascii="Arial" w:eastAsia="Times New Roman" w:hAnsi="Arial" w:cs="Arial"/>
          <w:b/>
          <w:bCs/>
          <w:sz w:val="24"/>
          <w:szCs w:val="24"/>
          <w:lang w:eastAsia="sr-Latn-RS"/>
        </w:rPr>
        <w:t xml:space="preserve">Član 39 </w:t>
      </w:r>
    </w:p>
    <w:p w:rsidR="005F0428" w:rsidRPr="005F0428" w:rsidRDefault="005F0428" w:rsidP="005F0428">
      <w:pPr>
        <w:spacing w:before="100" w:beforeAutospacing="1" w:after="100" w:afterAutospacing="1" w:line="240" w:lineRule="auto"/>
        <w:rPr>
          <w:rFonts w:ascii="Arial" w:eastAsia="Times New Roman" w:hAnsi="Arial" w:cs="Arial"/>
          <w:lang w:eastAsia="sr-Latn-RS"/>
        </w:rPr>
      </w:pPr>
      <w:r w:rsidRPr="005F0428">
        <w:rPr>
          <w:rFonts w:ascii="Arial" w:eastAsia="Times New Roman" w:hAnsi="Arial" w:cs="Arial"/>
          <w:lang w:eastAsia="sr-Latn-RS"/>
        </w:rPr>
        <w:t xml:space="preserve">Ovaj zakon stupa na snagu osmog dana od dana objavljivanja u "Službenom glasniku Republike Srbije". </w:t>
      </w:r>
    </w:p>
    <w:p w:rsidR="00090CE5" w:rsidRDefault="00090CE5">
      <w:bookmarkStart w:id="160" w:name="_GoBack"/>
      <w:bookmarkEnd w:id="160"/>
    </w:p>
    <w:sectPr w:rsidR="00090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08"/>
    <w:rsid w:val="00090CE5"/>
    <w:rsid w:val="005F0428"/>
    <w:rsid w:val="00C02E0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FA3C8-B9A7-4251-B158-55F7F1BA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10296</Words>
  <Characters>58690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milos.jeremic</dc:creator>
  <cp:keywords/>
  <dc:description/>
  <cp:lastModifiedBy>milos.jeremic</cp:lastModifiedBy>
  <cp:revision>2</cp:revision>
  <dcterms:created xsi:type="dcterms:W3CDTF">2022-02-25T08:31:00Z</dcterms:created>
  <dcterms:modified xsi:type="dcterms:W3CDTF">2022-02-25T08:31:00Z</dcterms:modified>
</cp:coreProperties>
</file>